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F4" w:rsidRDefault="003C70F4" w:rsidP="00C247CC">
      <w:pPr>
        <w:jc w:val="center"/>
        <w:rPr>
          <w:rFonts w:ascii="Times New Roman" w:hAnsi="Times New Roman" w:cs="Times New Roman"/>
          <w:b/>
          <w:bCs/>
          <w:sz w:val="28"/>
          <w:szCs w:val="28"/>
        </w:rPr>
      </w:pPr>
    </w:p>
    <w:p w:rsidR="006A0B5F" w:rsidRPr="000B4CA0" w:rsidRDefault="006A0B5F" w:rsidP="00C247CC">
      <w:pPr>
        <w:jc w:val="center"/>
        <w:rPr>
          <w:rFonts w:ascii="Times New Roman" w:hAnsi="Times New Roman" w:cs="Times New Roman"/>
          <w:b/>
          <w:bCs/>
          <w:sz w:val="28"/>
          <w:szCs w:val="28"/>
        </w:rPr>
      </w:pPr>
      <w:r w:rsidRPr="000B4CA0">
        <w:rPr>
          <w:rFonts w:ascii="Times New Roman" w:hAnsi="Times New Roman" w:cs="Times New Roman"/>
          <w:b/>
          <w:bCs/>
          <w:sz w:val="28"/>
          <w:szCs w:val="28"/>
        </w:rPr>
        <w:t>REFORMA TRIBUTARIA</w:t>
      </w:r>
    </w:p>
    <w:p w:rsidR="006A0B5F" w:rsidRPr="000B4CA0" w:rsidRDefault="006A0B5F" w:rsidP="00C247CC">
      <w:pPr>
        <w:jc w:val="center"/>
        <w:rPr>
          <w:rFonts w:ascii="Times New Roman" w:hAnsi="Times New Roman" w:cs="Times New Roman"/>
          <w:sz w:val="28"/>
          <w:szCs w:val="28"/>
        </w:rPr>
      </w:pPr>
      <w:r w:rsidRPr="000B4CA0">
        <w:rPr>
          <w:rFonts w:ascii="Times New Roman" w:hAnsi="Times New Roman" w:cs="Times New Roman"/>
          <w:sz w:val="28"/>
          <w:szCs w:val="28"/>
        </w:rPr>
        <w:t>Propuestas de Modificaciones a</w:t>
      </w:r>
      <w:r w:rsidR="002E3831" w:rsidRPr="000B4CA0">
        <w:rPr>
          <w:rFonts w:ascii="Times New Roman" w:hAnsi="Times New Roman" w:cs="Times New Roman"/>
          <w:sz w:val="28"/>
          <w:szCs w:val="28"/>
        </w:rPr>
        <w:t xml:space="preserve"> </w:t>
      </w:r>
      <w:r w:rsidRPr="000B4CA0">
        <w:rPr>
          <w:rFonts w:ascii="Times New Roman" w:hAnsi="Times New Roman" w:cs="Times New Roman"/>
          <w:sz w:val="28"/>
          <w:szCs w:val="28"/>
        </w:rPr>
        <w:t>l</w:t>
      </w:r>
      <w:r w:rsidR="002E3831" w:rsidRPr="000B4CA0">
        <w:rPr>
          <w:rFonts w:ascii="Times New Roman" w:hAnsi="Times New Roman" w:cs="Times New Roman"/>
          <w:sz w:val="28"/>
          <w:szCs w:val="28"/>
        </w:rPr>
        <w:t>a</w:t>
      </w:r>
      <w:r w:rsidRPr="000B4CA0">
        <w:rPr>
          <w:rFonts w:ascii="Times New Roman" w:hAnsi="Times New Roman" w:cs="Times New Roman"/>
          <w:sz w:val="28"/>
          <w:szCs w:val="28"/>
        </w:rPr>
        <w:t xml:space="preserve"> </w:t>
      </w:r>
      <w:r w:rsidR="002E3831" w:rsidRPr="000B4CA0">
        <w:rPr>
          <w:rFonts w:ascii="Times New Roman" w:hAnsi="Times New Roman" w:cs="Times New Roman"/>
          <w:sz w:val="28"/>
          <w:szCs w:val="28"/>
        </w:rPr>
        <w:t>actual Ley de la Renta</w:t>
      </w:r>
      <w:r w:rsidRPr="000B4CA0">
        <w:rPr>
          <w:rFonts w:ascii="Times New Roman" w:hAnsi="Times New Roman" w:cs="Times New Roman"/>
          <w:sz w:val="28"/>
          <w:szCs w:val="28"/>
        </w:rPr>
        <w:t xml:space="preserve"> del Colegio de Contadores de Chile </w:t>
      </w:r>
    </w:p>
    <w:p w:rsidR="006A0B5F" w:rsidRPr="000B4CA0" w:rsidRDefault="006A0B5F" w:rsidP="00C247CC">
      <w:pPr>
        <w:jc w:val="both"/>
        <w:rPr>
          <w:rFonts w:ascii="Times New Roman" w:hAnsi="Times New Roman" w:cs="Times New Roman"/>
          <w:sz w:val="28"/>
          <w:szCs w:val="28"/>
        </w:rPr>
      </w:pPr>
    </w:p>
    <w:p w:rsidR="002E3831" w:rsidRPr="000B4CA0" w:rsidRDefault="002E3831" w:rsidP="0055531B">
      <w:pPr>
        <w:spacing w:after="0" w:line="240" w:lineRule="auto"/>
        <w:jc w:val="both"/>
        <w:rPr>
          <w:rFonts w:ascii="Times New Roman" w:hAnsi="Times New Roman" w:cs="Times New Roman"/>
          <w:sz w:val="28"/>
          <w:szCs w:val="28"/>
          <w:u w:val="single"/>
        </w:rPr>
      </w:pPr>
      <w:r w:rsidRPr="000B4CA0">
        <w:rPr>
          <w:rFonts w:ascii="Times New Roman" w:hAnsi="Times New Roman" w:cs="Times New Roman"/>
          <w:sz w:val="28"/>
          <w:szCs w:val="28"/>
          <w:u w:val="single"/>
        </w:rPr>
        <w:t xml:space="preserve">A.- </w:t>
      </w:r>
      <w:r w:rsidRPr="000B4CA0">
        <w:rPr>
          <w:rFonts w:ascii="Times New Roman" w:hAnsi="Times New Roman" w:cs="Times New Roman"/>
          <w:b/>
          <w:bCs/>
          <w:sz w:val="28"/>
          <w:szCs w:val="28"/>
          <w:u w:val="single"/>
        </w:rPr>
        <w:t xml:space="preserve">OBJETIVO DE </w:t>
      </w:r>
      <w:r w:rsidR="0055531B">
        <w:rPr>
          <w:rFonts w:ascii="Times New Roman" w:hAnsi="Times New Roman" w:cs="Times New Roman"/>
          <w:b/>
          <w:bCs/>
          <w:sz w:val="28"/>
          <w:szCs w:val="28"/>
          <w:u w:val="single"/>
        </w:rPr>
        <w:t>NUESTRA PROPUESTA</w:t>
      </w:r>
      <w:r w:rsidRPr="000B4CA0">
        <w:rPr>
          <w:rFonts w:ascii="Times New Roman" w:hAnsi="Times New Roman" w:cs="Times New Roman"/>
          <w:b/>
          <w:bCs/>
          <w:sz w:val="28"/>
          <w:szCs w:val="28"/>
          <w:u w:val="single"/>
        </w:rPr>
        <w:t>:</w:t>
      </w:r>
    </w:p>
    <w:p w:rsidR="0055531B" w:rsidRDefault="0055531B" w:rsidP="0055531B">
      <w:pPr>
        <w:spacing w:after="0" w:line="240" w:lineRule="auto"/>
        <w:jc w:val="both"/>
        <w:rPr>
          <w:rFonts w:ascii="Times New Roman" w:hAnsi="Times New Roman" w:cs="Times New Roman"/>
          <w:sz w:val="28"/>
          <w:szCs w:val="28"/>
        </w:rPr>
      </w:pPr>
    </w:p>
    <w:p w:rsidR="000C4AB4" w:rsidRDefault="000C4AB4" w:rsidP="0055531B">
      <w:pPr>
        <w:spacing w:after="0" w:line="240" w:lineRule="auto"/>
        <w:jc w:val="both"/>
        <w:rPr>
          <w:rFonts w:ascii="Times New Roman" w:hAnsi="Times New Roman" w:cs="Times New Roman"/>
          <w:sz w:val="28"/>
          <w:szCs w:val="28"/>
        </w:rPr>
      </w:pPr>
      <w:r w:rsidRPr="000C4AB4">
        <w:rPr>
          <w:rFonts w:ascii="Times New Roman" w:hAnsi="Times New Roman" w:cs="Times New Roman"/>
          <w:b/>
          <w:sz w:val="28"/>
          <w:szCs w:val="28"/>
        </w:rPr>
        <w:t>S</w:t>
      </w:r>
      <w:r w:rsidR="0055531B" w:rsidRPr="000C4AB4">
        <w:rPr>
          <w:rFonts w:ascii="Times New Roman" w:hAnsi="Times New Roman" w:cs="Times New Roman"/>
          <w:b/>
          <w:sz w:val="28"/>
          <w:szCs w:val="28"/>
        </w:rPr>
        <w:t>implificar su operatoria</w:t>
      </w:r>
      <w:r w:rsidR="0055531B">
        <w:rPr>
          <w:rFonts w:ascii="Times New Roman" w:hAnsi="Times New Roman" w:cs="Times New Roman"/>
          <w:sz w:val="28"/>
          <w:szCs w:val="28"/>
        </w:rPr>
        <w:t>, que resulta particularmente compleja,</w:t>
      </w:r>
    </w:p>
    <w:p w:rsidR="000C4AB4" w:rsidRDefault="000C4AB4" w:rsidP="0055531B">
      <w:pPr>
        <w:spacing w:after="0" w:line="240" w:lineRule="auto"/>
        <w:jc w:val="both"/>
        <w:rPr>
          <w:rFonts w:ascii="Times New Roman" w:hAnsi="Times New Roman" w:cs="Times New Roman"/>
          <w:sz w:val="28"/>
          <w:szCs w:val="28"/>
        </w:rPr>
      </w:pPr>
    </w:p>
    <w:p w:rsidR="00DE5D01" w:rsidRDefault="000C4AB4" w:rsidP="0055531B">
      <w:pPr>
        <w:spacing w:after="0" w:line="240" w:lineRule="auto"/>
        <w:jc w:val="both"/>
        <w:rPr>
          <w:rFonts w:ascii="Times New Roman" w:hAnsi="Times New Roman" w:cs="Times New Roman"/>
          <w:sz w:val="28"/>
          <w:szCs w:val="28"/>
          <w:lang w:val="es-ES"/>
        </w:rPr>
      </w:pPr>
      <w:r w:rsidRPr="000C4AB4">
        <w:rPr>
          <w:rFonts w:ascii="Times New Roman" w:hAnsi="Times New Roman" w:cs="Times New Roman"/>
          <w:b/>
          <w:sz w:val="28"/>
          <w:szCs w:val="28"/>
        </w:rPr>
        <w:t>H</w:t>
      </w:r>
      <w:r w:rsidR="0055531B" w:rsidRPr="000C4AB4">
        <w:rPr>
          <w:rFonts w:ascii="Times New Roman" w:hAnsi="Times New Roman" w:cs="Times New Roman"/>
          <w:b/>
          <w:sz w:val="28"/>
          <w:szCs w:val="28"/>
        </w:rPr>
        <w:t>acerla más equitativa</w:t>
      </w:r>
      <w:r w:rsidR="0055531B">
        <w:rPr>
          <w:rFonts w:ascii="Times New Roman" w:hAnsi="Times New Roman" w:cs="Times New Roman"/>
          <w:sz w:val="28"/>
          <w:szCs w:val="28"/>
        </w:rPr>
        <w:t xml:space="preserve">. </w:t>
      </w:r>
      <w:proofErr w:type="gramStart"/>
      <w:r w:rsidR="00C653D9">
        <w:rPr>
          <w:rFonts w:ascii="Times New Roman" w:hAnsi="Times New Roman" w:cs="Times New Roman"/>
          <w:sz w:val="28"/>
          <w:szCs w:val="28"/>
          <w:lang w:val="es-ES"/>
        </w:rPr>
        <w:t>la</w:t>
      </w:r>
      <w:proofErr w:type="gramEnd"/>
      <w:r w:rsidR="00C653D9">
        <w:rPr>
          <w:rFonts w:ascii="Times New Roman" w:hAnsi="Times New Roman" w:cs="Times New Roman"/>
          <w:sz w:val="28"/>
          <w:szCs w:val="28"/>
          <w:lang w:val="es-ES"/>
        </w:rPr>
        <w:t xml:space="preserve"> ley tributaria ya no resulta equitativa, pues</w:t>
      </w:r>
      <w:r w:rsidR="00DE5D01">
        <w:rPr>
          <w:rFonts w:ascii="Times New Roman" w:hAnsi="Times New Roman" w:cs="Times New Roman"/>
          <w:sz w:val="28"/>
          <w:szCs w:val="28"/>
          <w:lang w:val="es-ES"/>
        </w:rPr>
        <w:t xml:space="preserve"> pe</w:t>
      </w:r>
      <w:r w:rsidR="00C653D9">
        <w:rPr>
          <w:rFonts w:ascii="Times New Roman" w:hAnsi="Times New Roman" w:cs="Times New Roman"/>
          <w:sz w:val="28"/>
          <w:szCs w:val="28"/>
          <w:lang w:val="es-ES"/>
        </w:rPr>
        <w:t xml:space="preserve">se a que la riqueza es la misma, </w:t>
      </w:r>
      <w:r w:rsidR="00DE5D01">
        <w:rPr>
          <w:rFonts w:ascii="Times New Roman" w:hAnsi="Times New Roman" w:cs="Times New Roman"/>
          <w:sz w:val="28"/>
          <w:szCs w:val="28"/>
          <w:lang w:val="es-ES"/>
        </w:rPr>
        <w:t xml:space="preserve">no todos pagan lo mismo. </w:t>
      </w:r>
    </w:p>
    <w:p w:rsidR="00C653D9" w:rsidRDefault="00C653D9" w:rsidP="0055531B">
      <w:pPr>
        <w:spacing w:after="0" w:line="240" w:lineRule="auto"/>
        <w:jc w:val="both"/>
        <w:rPr>
          <w:rFonts w:ascii="Times New Roman" w:hAnsi="Times New Roman" w:cs="Times New Roman"/>
          <w:sz w:val="28"/>
          <w:szCs w:val="28"/>
          <w:lang w:val="es-ES"/>
        </w:rPr>
      </w:pPr>
    </w:p>
    <w:p w:rsidR="007628D8" w:rsidRPr="000B4CA0" w:rsidRDefault="00A319FC" w:rsidP="00A319FC">
      <w:pPr>
        <w:spacing w:after="0" w:line="240" w:lineRule="auto"/>
        <w:jc w:val="both"/>
        <w:rPr>
          <w:rFonts w:ascii="Times New Roman" w:hAnsi="Times New Roman" w:cs="Times New Roman"/>
          <w:sz w:val="28"/>
          <w:szCs w:val="28"/>
          <w:u w:val="single"/>
        </w:rPr>
      </w:pPr>
      <w:r w:rsidRPr="00A319FC">
        <w:rPr>
          <w:rFonts w:ascii="Times New Roman" w:hAnsi="Times New Roman" w:cs="Times New Roman"/>
          <w:b/>
          <w:sz w:val="28"/>
          <w:szCs w:val="28"/>
          <w:lang w:val="es-ES"/>
        </w:rPr>
        <w:t>Certeza;</w:t>
      </w:r>
      <w:r>
        <w:rPr>
          <w:rFonts w:ascii="Times New Roman" w:hAnsi="Times New Roman" w:cs="Times New Roman"/>
          <w:sz w:val="28"/>
          <w:szCs w:val="28"/>
          <w:lang w:val="es-ES"/>
        </w:rPr>
        <w:t xml:space="preserve">  l</w:t>
      </w:r>
      <w:r w:rsidR="0055531B" w:rsidRPr="0055531B">
        <w:rPr>
          <w:rFonts w:ascii="Times New Roman" w:hAnsi="Times New Roman" w:cs="Times New Roman"/>
          <w:sz w:val="28"/>
          <w:szCs w:val="28"/>
          <w:lang w:val="es-ES"/>
        </w:rPr>
        <w:t>as permanentes modificaciones que se han introducido a las leyes tributarias no se condicen con el principio de permanencia y afectan el factor de certeza que busca el contribuyente.</w:t>
      </w:r>
      <w:r w:rsidR="00514253">
        <w:rPr>
          <w:rFonts w:ascii="Times New Roman" w:hAnsi="Times New Roman" w:cs="Times New Roman"/>
          <w:sz w:val="28"/>
          <w:szCs w:val="28"/>
          <w:lang w:val="es-ES"/>
        </w:rPr>
        <w:t xml:space="preserve"> </w:t>
      </w:r>
    </w:p>
    <w:p w:rsidR="007A1D4D" w:rsidRDefault="007A1D4D" w:rsidP="000B4CA0">
      <w:pPr>
        <w:jc w:val="both"/>
        <w:rPr>
          <w:rFonts w:ascii="Times New Roman" w:hAnsi="Times New Roman" w:cs="Times New Roman"/>
          <w:b/>
          <w:bCs/>
          <w:sz w:val="28"/>
          <w:szCs w:val="28"/>
        </w:rPr>
      </w:pPr>
    </w:p>
    <w:p w:rsidR="004F75BF" w:rsidRDefault="004F75BF" w:rsidP="004F75BF">
      <w:pPr>
        <w:spacing w:after="0" w:line="240" w:lineRule="auto"/>
        <w:jc w:val="both"/>
        <w:rPr>
          <w:rFonts w:ascii="Times New Roman" w:hAnsi="Times New Roman" w:cs="Times New Roman"/>
          <w:bCs/>
          <w:sz w:val="28"/>
          <w:szCs w:val="28"/>
        </w:rPr>
      </w:pPr>
      <w:r w:rsidRPr="005A45CF">
        <w:rPr>
          <w:rFonts w:ascii="Times New Roman" w:hAnsi="Times New Roman" w:cs="Times New Roman"/>
          <w:bCs/>
          <w:sz w:val="28"/>
          <w:szCs w:val="28"/>
        </w:rPr>
        <w:t>Las propuestas se inspiran en la necesidad de concordar los principios de</w:t>
      </w:r>
      <w:r>
        <w:rPr>
          <w:rFonts w:ascii="Times New Roman" w:hAnsi="Times New Roman" w:cs="Times New Roman"/>
          <w:bCs/>
          <w:sz w:val="28"/>
          <w:szCs w:val="28"/>
        </w:rPr>
        <w:t>:</w:t>
      </w:r>
    </w:p>
    <w:p w:rsidR="004F75BF" w:rsidRDefault="004F75BF" w:rsidP="004F75BF">
      <w:pPr>
        <w:spacing w:after="0" w:line="240" w:lineRule="auto"/>
        <w:jc w:val="both"/>
        <w:rPr>
          <w:rFonts w:ascii="Times New Roman" w:hAnsi="Times New Roman" w:cs="Times New Roman"/>
          <w:bCs/>
          <w:sz w:val="28"/>
          <w:szCs w:val="28"/>
        </w:rPr>
      </w:pPr>
    </w:p>
    <w:p w:rsidR="004F75BF" w:rsidRDefault="004F75BF" w:rsidP="004F75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S</w:t>
      </w:r>
      <w:r w:rsidRPr="005A45CF">
        <w:rPr>
          <w:rFonts w:ascii="Times New Roman" w:hAnsi="Times New Roman" w:cs="Times New Roman"/>
          <w:bCs/>
          <w:sz w:val="28"/>
          <w:szCs w:val="28"/>
        </w:rPr>
        <w:t xml:space="preserve">implicidad, </w:t>
      </w:r>
    </w:p>
    <w:p w:rsidR="004F75BF" w:rsidRDefault="004F75BF" w:rsidP="004F75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R</w:t>
      </w:r>
      <w:r w:rsidRPr="005A45CF">
        <w:rPr>
          <w:rFonts w:ascii="Times New Roman" w:hAnsi="Times New Roman" w:cs="Times New Roman"/>
          <w:bCs/>
          <w:sz w:val="28"/>
          <w:szCs w:val="28"/>
        </w:rPr>
        <w:t>acionalidad</w:t>
      </w:r>
      <w:r>
        <w:rPr>
          <w:rFonts w:ascii="Times New Roman" w:hAnsi="Times New Roman" w:cs="Times New Roman"/>
          <w:bCs/>
          <w:sz w:val="28"/>
          <w:szCs w:val="28"/>
        </w:rPr>
        <w:t xml:space="preserve"> y</w:t>
      </w:r>
    </w:p>
    <w:p w:rsidR="004F75BF" w:rsidRDefault="004F75BF" w:rsidP="004F75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E</w:t>
      </w:r>
      <w:r w:rsidRPr="005A45CF">
        <w:rPr>
          <w:rFonts w:ascii="Times New Roman" w:hAnsi="Times New Roman" w:cs="Times New Roman"/>
          <w:bCs/>
          <w:sz w:val="28"/>
          <w:szCs w:val="28"/>
        </w:rPr>
        <w:t xml:space="preserve">quidad tributaria con la no afectación de los ingresos públicos, esto es, </w:t>
      </w:r>
      <w:r>
        <w:rPr>
          <w:rFonts w:ascii="Times New Roman" w:hAnsi="Times New Roman" w:cs="Times New Roman"/>
          <w:bCs/>
          <w:sz w:val="28"/>
          <w:szCs w:val="28"/>
        </w:rPr>
        <w:t xml:space="preserve">sin perjudicar </w:t>
      </w:r>
      <w:r w:rsidRPr="005A45CF">
        <w:rPr>
          <w:rFonts w:ascii="Times New Roman" w:hAnsi="Times New Roman" w:cs="Times New Roman"/>
          <w:bCs/>
          <w:sz w:val="28"/>
          <w:szCs w:val="28"/>
        </w:rPr>
        <w:t>lo</w:t>
      </w:r>
      <w:r>
        <w:rPr>
          <w:rFonts w:ascii="Times New Roman" w:hAnsi="Times New Roman" w:cs="Times New Roman"/>
          <w:bCs/>
          <w:sz w:val="28"/>
          <w:szCs w:val="28"/>
        </w:rPr>
        <w:t xml:space="preserve">s ingresos </w:t>
      </w:r>
      <w:r w:rsidRPr="005A45CF">
        <w:rPr>
          <w:rFonts w:ascii="Times New Roman" w:hAnsi="Times New Roman" w:cs="Times New Roman"/>
          <w:bCs/>
          <w:sz w:val="28"/>
          <w:szCs w:val="28"/>
        </w:rPr>
        <w:t>que el Estado recauda por concepto de impuesto.</w:t>
      </w:r>
    </w:p>
    <w:p w:rsidR="004F75BF" w:rsidRDefault="004F75BF" w:rsidP="000B4CA0">
      <w:pPr>
        <w:jc w:val="both"/>
        <w:rPr>
          <w:rFonts w:ascii="Times New Roman" w:hAnsi="Times New Roman" w:cs="Times New Roman"/>
          <w:b/>
          <w:bCs/>
          <w:sz w:val="28"/>
          <w:szCs w:val="28"/>
        </w:rPr>
      </w:pPr>
    </w:p>
    <w:p w:rsidR="004F75BF" w:rsidRDefault="004F75BF" w:rsidP="000B4CA0">
      <w:pPr>
        <w:jc w:val="both"/>
        <w:rPr>
          <w:rFonts w:ascii="Times New Roman" w:hAnsi="Times New Roman" w:cs="Times New Roman"/>
          <w:b/>
          <w:bCs/>
          <w:sz w:val="28"/>
          <w:szCs w:val="28"/>
        </w:rPr>
      </w:pPr>
    </w:p>
    <w:p w:rsidR="004F75BF" w:rsidRDefault="004F75BF" w:rsidP="000B4CA0">
      <w:pPr>
        <w:jc w:val="both"/>
        <w:rPr>
          <w:rFonts w:ascii="Times New Roman" w:hAnsi="Times New Roman" w:cs="Times New Roman"/>
          <w:b/>
          <w:bCs/>
          <w:sz w:val="28"/>
          <w:szCs w:val="28"/>
        </w:rPr>
      </w:pPr>
    </w:p>
    <w:p w:rsidR="004F75BF" w:rsidRDefault="004F75BF" w:rsidP="000B4CA0">
      <w:pPr>
        <w:jc w:val="both"/>
        <w:rPr>
          <w:rFonts w:ascii="Times New Roman" w:hAnsi="Times New Roman" w:cs="Times New Roman"/>
          <w:b/>
          <w:bCs/>
          <w:sz w:val="28"/>
          <w:szCs w:val="28"/>
        </w:rPr>
      </w:pPr>
    </w:p>
    <w:p w:rsidR="004F75BF" w:rsidRDefault="004F75BF" w:rsidP="000B4CA0">
      <w:pPr>
        <w:jc w:val="both"/>
        <w:rPr>
          <w:rFonts w:ascii="Times New Roman" w:hAnsi="Times New Roman" w:cs="Times New Roman"/>
          <w:b/>
          <w:bCs/>
          <w:sz w:val="28"/>
          <w:szCs w:val="28"/>
        </w:rPr>
      </w:pPr>
    </w:p>
    <w:p w:rsidR="004F75BF" w:rsidRDefault="004F75BF" w:rsidP="000B4CA0">
      <w:pPr>
        <w:jc w:val="both"/>
        <w:rPr>
          <w:rFonts w:ascii="Times New Roman" w:hAnsi="Times New Roman" w:cs="Times New Roman"/>
          <w:b/>
          <w:bCs/>
          <w:sz w:val="28"/>
          <w:szCs w:val="28"/>
        </w:rPr>
      </w:pPr>
    </w:p>
    <w:p w:rsidR="004F75BF" w:rsidRDefault="004F75BF" w:rsidP="000B4CA0">
      <w:pPr>
        <w:jc w:val="both"/>
        <w:rPr>
          <w:rFonts w:ascii="Times New Roman" w:hAnsi="Times New Roman" w:cs="Times New Roman"/>
          <w:b/>
          <w:bCs/>
          <w:sz w:val="28"/>
          <w:szCs w:val="28"/>
        </w:rPr>
      </w:pPr>
    </w:p>
    <w:p w:rsidR="004F75BF" w:rsidRDefault="004F75BF" w:rsidP="000B4CA0">
      <w:pPr>
        <w:jc w:val="both"/>
        <w:rPr>
          <w:rFonts w:ascii="Times New Roman" w:hAnsi="Times New Roman" w:cs="Times New Roman"/>
          <w:b/>
          <w:bCs/>
          <w:sz w:val="28"/>
          <w:szCs w:val="28"/>
        </w:rPr>
      </w:pPr>
    </w:p>
    <w:p w:rsidR="004F75BF" w:rsidRDefault="004F75BF" w:rsidP="000B4CA0">
      <w:pPr>
        <w:jc w:val="both"/>
        <w:rPr>
          <w:rFonts w:ascii="Times New Roman" w:hAnsi="Times New Roman" w:cs="Times New Roman"/>
          <w:b/>
          <w:bCs/>
          <w:sz w:val="28"/>
          <w:szCs w:val="28"/>
        </w:rPr>
      </w:pPr>
    </w:p>
    <w:p w:rsidR="008E7266" w:rsidRPr="00796D44" w:rsidRDefault="00796D44" w:rsidP="00796D44">
      <w:pPr>
        <w:spacing w:after="0" w:line="240" w:lineRule="auto"/>
        <w:rPr>
          <w:rFonts w:ascii="Times New Roman" w:hAnsi="Times New Roman" w:cs="Times New Roman"/>
          <w:b/>
          <w:bCs/>
          <w:sz w:val="28"/>
          <w:szCs w:val="28"/>
        </w:rPr>
      </w:pPr>
      <w:r>
        <w:rPr>
          <w:rFonts w:ascii="Times New Roman" w:hAnsi="Times New Roman" w:cs="Times New Roman"/>
          <w:b/>
          <w:sz w:val="28"/>
          <w:szCs w:val="28"/>
        </w:rPr>
        <w:t>B</w:t>
      </w:r>
      <w:r w:rsidR="008E7266" w:rsidRPr="008E7266">
        <w:rPr>
          <w:rFonts w:ascii="Times New Roman" w:hAnsi="Times New Roman" w:cs="Times New Roman"/>
          <w:b/>
          <w:sz w:val="28"/>
          <w:szCs w:val="28"/>
        </w:rPr>
        <w:t>.1.- Regímenes tributarios art</w:t>
      </w:r>
      <w:r w:rsidR="008E7266">
        <w:rPr>
          <w:rFonts w:ascii="Times New Roman" w:hAnsi="Times New Roman" w:cs="Times New Roman"/>
          <w:b/>
          <w:sz w:val="28"/>
          <w:szCs w:val="28"/>
        </w:rPr>
        <w:t>ículos 14 A y 14 B</w:t>
      </w:r>
    </w:p>
    <w:p w:rsidR="008E7266" w:rsidRPr="004F75BF" w:rsidRDefault="004F75BF" w:rsidP="008E7266">
      <w:pPr>
        <w:spacing w:after="0" w:line="240" w:lineRule="auto"/>
        <w:jc w:val="both"/>
        <w:rPr>
          <w:rFonts w:ascii="Times New Roman" w:hAnsi="Times New Roman" w:cs="Times New Roman"/>
          <w:b/>
          <w:sz w:val="28"/>
          <w:szCs w:val="28"/>
        </w:rPr>
      </w:pPr>
      <w:r w:rsidRPr="004F75BF">
        <w:rPr>
          <w:rFonts w:ascii="Times New Roman" w:hAnsi="Times New Roman" w:cs="Times New Roman"/>
          <w:b/>
          <w:sz w:val="28"/>
          <w:szCs w:val="28"/>
        </w:rPr>
        <w:t>L</w:t>
      </w:r>
      <w:r w:rsidR="00726A60" w:rsidRPr="004F75BF">
        <w:rPr>
          <w:rFonts w:ascii="Times New Roman" w:hAnsi="Times New Roman" w:cs="Times New Roman"/>
          <w:b/>
          <w:sz w:val="28"/>
          <w:szCs w:val="28"/>
        </w:rPr>
        <w:t>a cohabitación de 2 sistemas tributarios</w:t>
      </w:r>
      <w:r w:rsidR="00726A60" w:rsidRPr="000B4CA0">
        <w:rPr>
          <w:rFonts w:ascii="Times New Roman" w:hAnsi="Times New Roman" w:cs="Times New Roman"/>
          <w:sz w:val="28"/>
          <w:szCs w:val="28"/>
        </w:rPr>
        <w:t xml:space="preserve"> como lo son el Régimen del Art. 14 </w:t>
      </w:r>
      <w:proofErr w:type="gramStart"/>
      <w:r w:rsidR="00726A60" w:rsidRPr="000B4CA0">
        <w:rPr>
          <w:rFonts w:ascii="Times New Roman" w:hAnsi="Times New Roman" w:cs="Times New Roman"/>
          <w:sz w:val="28"/>
          <w:szCs w:val="28"/>
        </w:rPr>
        <w:t>A</w:t>
      </w:r>
      <w:proofErr w:type="gramEnd"/>
      <w:r w:rsidR="00726A60" w:rsidRPr="000B4CA0">
        <w:rPr>
          <w:rFonts w:ascii="Times New Roman" w:hAnsi="Times New Roman" w:cs="Times New Roman"/>
          <w:sz w:val="28"/>
          <w:szCs w:val="28"/>
        </w:rPr>
        <w:t xml:space="preserve">, que corresponde a Renta Atribuida y el Régimen del Art. 14 B que corresponde al </w:t>
      </w:r>
      <w:proofErr w:type="spellStart"/>
      <w:r w:rsidR="00726A60" w:rsidRPr="000B4CA0">
        <w:rPr>
          <w:rFonts w:ascii="Times New Roman" w:hAnsi="Times New Roman" w:cs="Times New Roman"/>
          <w:sz w:val="28"/>
          <w:szCs w:val="28"/>
        </w:rPr>
        <w:t>Semi</w:t>
      </w:r>
      <w:proofErr w:type="spellEnd"/>
      <w:r w:rsidR="00726A60" w:rsidRPr="000B4CA0">
        <w:rPr>
          <w:rFonts w:ascii="Times New Roman" w:hAnsi="Times New Roman" w:cs="Times New Roman"/>
          <w:sz w:val="28"/>
          <w:szCs w:val="28"/>
        </w:rPr>
        <w:t xml:space="preserve">-Integrado, </w:t>
      </w:r>
      <w:r w:rsidR="005A45CF" w:rsidRPr="004F75BF">
        <w:rPr>
          <w:rFonts w:ascii="Times New Roman" w:hAnsi="Times New Roman" w:cs="Times New Roman"/>
          <w:b/>
          <w:sz w:val="28"/>
          <w:szCs w:val="28"/>
        </w:rPr>
        <w:t>resulta discriminatoria, injusta, enredada y compleja.</w:t>
      </w:r>
      <w:r w:rsidR="008E7266" w:rsidRPr="004F75BF">
        <w:rPr>
          <w:rFonts w:ascii="Times New Roman" w:hAnsi="Times New Roman" w:cs="Times New Roman"/>
          <w:b/>
          <w:sz w:val="28"/>
          <w:szCs w:val="28"/>
        </w:rPr>
        <w:t xml:space="preserve"> </w:t>
      </w:r>
    </w:p>
    <w:p w:rsidR="00B74278" w:rsidRDefault="00B74278" w:rsidP="008E7266">
      <w:pPr>
        <w:spacing w:after="0" w:line="240" w:lineRule="auto"/>
        <w:jc w:val="both"/>
        <w:rPr>
          <w:rFonts w:ascii="Times New Roman" w:hAnsi="Times New Roman" w:cs="Times New Roman"/>
          <w:sz w:val="28"/>
          <w:szCs w:val="28"/>
        </w:rPr>
      </w:pPr>
    </w:p>
    <w:p w:rsidR="008E7266" w:rsidRDefault="005A45CF" w:rsidP="008E7266">
      <w:pPr>
        <w:spacing w:after="0" w:line="240" w:lineRule="auto"/>
        <w:jc w:val="both"/>
        <w:rPr>
          <w:rFonts w:ascii="Times New Roman" w:hAnsi="Times New Roman" w:cs="Times New Roman"/>
          <w:sz w:val="28"/>
          <w:szCs w:val="28"/>
        </w:rPr>
      </w:pPr>
      <w:r w:rsidRPr="004F75BF">
        <w:rPr>
          <w:rFonts w:ascii="Times New Roman" w:hAnsi="Times New Roman" w:cs="Times New Roman"/>
          <w:b/>
          <w:sz w:val="28"/>
          <w:szCs w:val="28"/>
        </w:rPr>
        <w:t>Injusta</w:t>
      </w:r>
      <w:r>
        <w:rPr>
          <w:rFonts w:ascii="Times New Roman" w:hAnsi="Times New Roman" w:cs="Times New Roman"/>
          <w:sz w:val="28"/>
          <w:szCs w:val="28"/>
        </w:rPr>
        <w:t xml:space="preserve"> porque violenta</w:t>
      </w:r>
      <w:r w:rsidR="000E0E55">
        <w:rPr>
          <w:rFonts w:ascii="Times New Roman" w:hAnsi="Times New Roman" w:cs="Times New Roman"/>
          <w:sz w:val="28"/>
          <w:szCs w:val="28"/>
        </w:rPr>
        <w:t xml:space="preserve">, </w:t>
      </w:r>
      <w:r>
        <w:rPr>
          <w:rFonts w:ascii="Times New Roman" w:hAnsi="Times New Roman" w:cs="Times New Roman"/>
          <w:sz w:val="28"/>
          <w:szCs w:val="28"/>
        </w:rPr>
        <w:t>el principio de equidad</w:t>
      </w:r>
      <w:r w:rsidR="000E0E55">
        <w:rPr>
          <w:rFonts w:ascii="Times New Roman" w:hAnsi="Times New Roman" w:cs="Times New Roman"/>
          <w:sz w:val="28"/>
          <w:szCs w:val="28"/>
        </w:rPr>
        <w:t xml:space="preserve"> horizontal, </w:t>
      </w:r>
      <w:r w:rsidR="00796D44">
        <w:rPr>
          <w:rFonts w:ascii="Times New Roman" w:hAnsi="Times New Roman" w:cs="Times New Roman"/>
          <w:sz w:val="28"/>
          <w:szCs w:val="28"/>
        </w:rPr>
        <w:t>en</w:t>
      </w:r>
      <w:r>
        <w:rPr>
          <w:rFonts w:ascii="Times New Roman" w:hAnsi="Times New Roman" w:cs="Times New Roman"/>
          <w:sz w:val="28"/>
          <w:szCs w:val="28"/>
        </w:rPr>
        <w:t xml:space="preserve"> que la renta del capital esté expuesta a un pago de impuesto terminal que es significativamente mayor que </w:t>
      </w:r>
      <w:r w:rsidR="008E7266">
        <w:rPr>
          <w:rFonts w:ascii="Times New Roman" w:hAnsi="Times New Roman" w:cs="Times New Roman"/>
          <w:sz w:val="28"/>
          <w:szCs w:val="28"/>
        </w:rPr>
        <w:t>el resto de los contribuyentes.</w:t>
      </w:r>
    </w:p>
    <w:p w:rsidR="008E7266" w:rsidRDefault="008E7266" w:rsidP="008E7266">
      <w:pPr>
        <w:spacing w:after="0" w:line="240" w:lineRule="auto"/>
        <w:jc w:val="both"/>
        <w:rPr>
          <w:rFonts w:ascii="Times New Roman" w:hAnsi="Times New Roman" w:cs="Times New Roman"/>
          <w:sz w:val="28"/>
          <w:szCs w:val="28"/>
        </w:rPr>
      </w:pPr>
    </w:p>
    <w:p w:rsidR="00517ED2" w:rsidRDefault="00517ED2" w:rsidP="008E72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w:t>
      </w:r>
      <w:r w:rsidR="005A45CF">
        <w:rPr>
          <w:rFonts w:ascii="Times New Roman" w:hAnsi="Times New Roman" w:cs="Times New Roman"/>
          <w:sz w:val="28"/>
          <w:szCs w:val="28"/>
        </w:rPr>
        <w:t xml:space="preserve">l emprendedor que está estructurado como </w:t>
      </w:r>
      <w:proofErr w:type="spellStart"/>
      <w:r w:rsidR="005A45CF">
        <w:rPr>
          <w:rFonts w:ascii="Times New Roman" w:hAnsi="Times New Roman" w:cs="Times New Roman"/>
          <w:sz w:val="28"/>
          <w:szCs w:val="28"/>
        </w:rPr>
        <w:t>SpA</w:t>
      </w:r>
      <w:proofErr w:type="spellEnd"/>
      <w:r w:rsidR="005A45CF">
        <w:rPr>
          <w:rFonts w:ascii="Times New Roman" w:hAnsi="Times New Roman" w:cs="Times New Roman"/>
          <w:sz w:val="28"/>
          <w:szCs w:val="28"/>
        </w:rPr>
        <w:t>, o como sociedad de personas integradas por personas jurídicas, debe pagar</w:t>
      </w:r>
      <w:r>
        <w:rPr>
          <w:rFonts w:ascii="Times New Roman" w:hAnsi="Times New Roman" w:cs="Times New Roman"/>
          <w:sz w:val="28"/>
          <w:szCs w:val="28"/>
        </w:rPr>
        <w:t>:</w:t>
      </w:r>
    </w:p>
    <w:p w:rsidR="00517ED2" w:rsidRDefault="00517ED2" w:rsidP="008E72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Régimen </w:t>
      </w:r>
      <w:proofErr w:type="spellStart"/>
      <w:r>
        <w:rPr>
          <w:rFonts w:ascii="Times New Roman" w:hAnsi="Times New Roman" w:cs="Times New Roman"/>
          <w:sz w:val="28"/>
          <w:szCs w:val="28"/>
        </w:rPr>
        <w:t>Semi</w:t>
      </w:r>
      <w:proofErr w:type="spellEnd"/>
      <w:r>
        <w:rPr>
          <w:rFonts w:ascii="Times New Roman" w:hAnsi="Times New Roman" w:cs="Times New Roman"/>
          <w:sz w:val="28"/>
          <w:szCs w:val="28"/>
        </w:rPr>
        <w:t xml:space="preserve"> Integrado </w:t>
      </w:r>
    </w:p>
    <w:p w:rsidR="00517ED2" w:rsidRDefault="00517ED2" w:rsidP="008E72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w:t>
      </w:r>
      <w:r w:rsidR="005A45CF">
        <w:rPr>
          <w:rFonts w:ascii="Times New Roman" w:hAnsi="Times New Roman" w:cs="Times New Roman"/>
          <w:sz w:val="28"/>
          <w:szCs w:val="28"/>
        </w:rPr>
        <w:t xml:space="preserve">a empresa fuente un 27%, </w:t>
      </w:r>
    </w:p>
    <w:p w:rsidR="00517ED2" w:rsidRDefault="00517ED2" w:rsidP="008E72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El </w:t>
      </w:r>
      <w:r w:rsidR="005A45CF">
        <w:rPr>
          <w:rFonts w:ascii="Times New Roman" w:hAnsi="Times New Roman" w:cs="Times New Roman"/>
          <w:sz w:val="28"/>
          <w:szCs w:val="28"/>
        </w:rPr>
        <w:t xml:space="preserve">impuesto terminal sobre lo que reciba es un </w:t>
      </w:r>
      <w:r w:rsidR="000E0E55">
        <w:rPr>
          <w:rFonts w:ascii="Times New Roman" w:hAnsi="Times New Roman" w:cs="Times New Roman"/>
          <w:sz w:val="28"/>
          <w:szCs w:val="28"/>
        </w:rPr>
        <w:t xml:space="preserve">44,45% </w:t>
      </w:r>
    </w:p>
    <w:p w:rsidR="00517ED2" w:rsidRDefault="00517ED2" w:rsidP="008E72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w:t>
      </w:r>
      <w:r w:rsidR="000E0E55">
        <w:rPr>
          <w:rFonts w:ascii="Times New Roman" w:hAnsi="Times New Roman" w:cs="Times New Roman"/>
          <w:sz w:val="28"/>
          <w:szCs w:val="28"/>
        </w:rPr>
        <w:t>orma</w:t>
      </w:r>
      <w:r>
        <w:rPr>
          <w:rFonts w:ascii="Times New Roman" w:hAnsi="Times New Roman" w:cs="Times New Roman"/>
          <w:sz w:val="28"/>
          <w:szCs w:val="28"/>
        </w:rPr>
        <w:t xml:space="preserve">do </w:t>
      </w:r>
      <w:r w:rsidR="000E0E55">
        <w:rPr>
          <w:rFonts w:ascii="Times New Roman" w:hAnsi="Times New Roman" w:cs="Times New Roman"/>
          <w:sz w:val="28"/>
          <w:szCs w:val="28"/>
        </w:rPr>
        <w:t xml:space="preserve"> con el 35% del impuesto </w:t>
      </w:r>
      <w:r>
        <w:rPr>
          <w:rFonts w:ascii="Times New Roman" w:hAnsi="Times New Roman" w:cs="Times New Roman"/>
          <w:sz w:val="28"/>
          <w:szCs w:val="28"/>
        </w:rPr>
        <w:t>Global Complementario</w:t>
      </w:r>
    </w:p>
    <w:p w:rsidR="00517ED2" w:rsidRDefault="00517ED2" w:rsidP="008E72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w:t>
      </w:r>
      <w:r w:rsidR="000E0E55">
        <w:rPr>
          <w:rFonts w:ascii="Times New Roman" w:hAnsi="Times New Roman" w:cs="Times New Roman"/>
          <w:sz w:val="28"/>
          <w:szCs w:val="28"/>
        </w:rPr>
        <w:t xml:space="preserve">ás el 9,44% </w:t>
      </w:r>
      <w:r>
        <w:rPr>
          <w:rFonts w:ascii="Times New Roman" w:hAnsi="Times New Roman" w:cs="Times New Roman"/>
          <w:sz w:val="28"/>
          <w:szCs w:val="28"/>
        </w:rPr>
        <w:t xml:space="preserve">  </w:t>
      </w:r>
      <w:r w:rsidR="000E0E55">
        <w:rPr>
          <w:rFonts w:ascii="Times New Roman" w:hAnsi="Times New Roman" w:cs="Times New Roman"/>
          <w:sz w:val="28"/>
          <w:szCs w:val="28"/>
        </w:rPr>
        <w:t>(35% sobre 27% que pagó la empresa)</w:t>
      </w:r>
      <w:r>
        <w:rPr>
          <w:rFonts w:ascii="Times New Roman" w:hAnsi="Times New Roman" w:cs="Times New Roman"/>
          <w:sz w:val="28"/>
          <w:szCs w:val="28"/>
        </w:rPr>
        <w:t xml:space="preserve"> Restitución.</w:t>
      </w:r>
    </w:p>
    <w:p w:rsidR="008E7266" w:rsidRDefault="00517ED2" w:rsidP="008E72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B112C" w:rsidRDefault="002B112C" w:rsidP="002B1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la injusticia o inequidad que referimos deben agregársele los </w:t>
      </w:r>
      <w:r w:rsidR="00875C03">
        <w:rPr>
          <w:rFonts w:ascii="Times New Roman" w:hAnsi="Times New Roman" w:cs="Times New Roman"/>
          <w:sz w:val="28"/>
          <w:szCs w:val="28"/>
        </w:rPr>
        <w:t>siguientes problemas que logramos visualizar en la implementación de estos modelos alternativos:</w:t>
      </w:r>
      <w:r>
        <w:rPr>
          <w:rFonts w:ascii="Times New Roman" w:hAnsi="Times New Roman" w:cs="Times New Roman"/>
          <w:sz w:val="28"/>
          <w:szCs w:val="28"/>
        </w:rPr>
        <w:t xml:space="preserve"> </w:t>
      </w:r>
    </w:p>
    <w:p w:rsidR="002B112C" w:rsidRDefault="002B112C" w:rsidP="002B112C">
      <w:pPr>
        <w:spacing w:after="0" w:line="240" w:lineRule="auto"/>
        <w:jc w:val="both"/>
        <w:rPr>
          <w:rFonts w:ascii="Times New Roman" w:hAnsi="Times New Roman" w:cs="Times New Roman"/>
          <w:sz w:val="28"/>
          <w:szCs w:val="28"/>
        </w:rPr>
      </w:pPr>
    </w:p>
    <w:p w:rsidR="002B112C" w:rsidRDefault="00726A60" w:rsidP="002B112C">
      <w:pPr>
        <w:spacing w:after="0" w:line="240" w:lineRule="auto"/>
        <w:ind w:left="708"/>
        <w:jc w:val="both"/>
        <w:rPr>
          <w:rFonts w:ascii="Times New Roman" w:hAnsi="Times New Roman" w:cs="Times New Roman"/>
          <w:sz w:val="28"/>
          <w:szCs w:val="28"/>
        </w:rPr>
      </w:pPr>
      <w:r w:rsidRPr="000B4CA0">
        <w:rPr>
          <w:rFonts w:ascii="Times New Roman" w:hAnsi="Times New Roman" w:cs="Times New Roman"/>
          <w:sz w:val="28"/>
          <w:szCs w:val="28"/>
        </w:rPr>
        <w:t>1.1</w:t>
      </w:r>
      <w:r w:rsidRPr="00517ED2">
        <w:rPr>
          <w:rFonts w:ascii="Times New Roman" w:hAnsi="Times New Roman" w:cs="Times New Roman"/>
          <w:b/>
          <w:sz w:val="28"/>
          <w:szCs w:val="28"/>
        </w:rPr>
        <w:t xml:space="preserve">.- </w:t>
      </w:r>
      <w:r w:rsidR="00875C03" w:rsidRPr="00517ED2">
        <w:rPr>
          <w:rFonts w:ascii="Times New Roman" w:hAnsi="Times New Roman" w:cs="Times New Roman"/>
          <w:b/>
          <w:sz w:val="28"/>
          <w:szCs w:val="28"/>
        </w:rPr>
        <w:t>Complejidad en la interacción</w:t>
      </w:r>
      <w:r w:rsidR="00875C03">
        <w:rPr>
          <w:rFonts w:ascii="Times New Roman" w:hAnsi="Times New Roman" w:cs="Times New Roman"/>
          <w:sz w:val="28"/>
          <w:szCs w:val="28"/>
        </w:rPr>
        <w:t xml:space="preserve">. Se expresa con mayor fuerza cuando sociedades sujetas al </w:t>
      </w:r>
      <w:r w:rsidRPr="000B4CA0">
        <w:rPr>
          <w:rFonts w:ascii="Times New Roman" w:hAnsi="Times New Roman" w:cs="Times New Roman"/>
          <w:sz w:val="28"/>
          <w:szCs w:val="28"/>
        </w:rPr>
        <w:t xml:space="preserve">régimen A </w:t>
      </w:r>
      <w:r w:rsidR="00875C03">
        <w:rPr>
          <w:rFonts w:ascii="Times New Roman" w:hAnsi="Times New Roman" w:cs="Times New Roman"/>
          <w:sz w:val="28"/>
          <w:szCs w:val="28"/>
        </w:rPr>
        <w:t xml:space="preserve">(Renta atribuida) </w:t>
      </w:r>
      <w:r w:rsidRPr="000B4CA0">
        <w:rPr>
          <w:rFonts w:ascii="Times New Roman" w:hAnsi="Times New Roman" w:cs="Times New Roman"/>
          <w:sz w:val="28"/>
          <w:szCs w:val="28"/>
        </w:rPr>
        <w:t xml:space="preserve">participan en sociedades </w:t>
      </w:r>
      <w:r w:rsidR="00875C03">
        <w:rPr>
          <w:rFonts w:ascii="Times New Roman" w:hAnsi="Times New Roman" w:cs="Times New Roman"/>
          <w:sz w:val="28"/>
          <w:szCs w:val="28"/>
        </w:rPr>
        <w:t xml:space="preserve">del </w:t>
      </w:r>
      <w:r w:rsidRPr="000B4CA0">
        <w:rPr>
          <w:rFonts w:ascii="Times New Roman" w:hAnsi="Times New Roman" w:cs="Times New Roman"/>
          <w:sz w:val="28"/>
          <w:szCs w:val="28"/>
        </w:rPr>
        <w:t>régimen B</w:t>
      </w:r>
      <w:r w:rsidR="00875C03">
        <w:rPr>
          <w:rFonts w:ascii="Times New Roman" w:hAnsi="Times New Roman" w:cs="Times New Roman"/>
          <w:sz w:val="28"/>
          <w:szCs w:val="28"/>
        </w:rPr>
        <w:t xml:space="preserve"> (Parcialmente integrado).</w:t>
      </w:r>
    </w:p>
    <w:p w:rsidR="002B112C" w:rsidRDefault="002B112C" w:rsidP="002B112C">
      <w:pPr>
        <w:spacing w:after="0" w:line="240" w:lineRule="auto"/>
        <w:ind w:left="708"/>
        <w:jc w:val="both"/>
        <w:rPr>
          <w:rFonts w:ascii="Times New Roman" w:hAnsi="Times New Roman" w:cs="Times New Roman"/>
          <w:sz w:val="28"/>
          <w:szCs w:val="28"/>
        </w:rPr>
      </w:pPr>
    </w:p>
    <w:p w:rsidR="002B112C" w:rsidRDefault="00726A60" w:rsidP="002B112C">
      <w:pPr>
        <w:spacing w:after="0" w:line="240" w:lineRule="auto"/>
        <w:ind w:left="708"/>
        <w:jc w:val="both"/>
        <w:rPr>
          <w:rFonts w:ascii="Times New Roman" w:hAnsi="Times New Roman" w:cs="Times New Roman"/>
          <w:sz w:val="28"/>
          <w:szCs w:val="28"/>
        </w:rPr>
      </w:pPr>
      <w:r w:rsidRPr="000B4CA0">
        <w:rPr>
          <w:rFonts w:ascii="Times New Roman" w:hAnsi="Times New Roman" w:cs="Times New Roman"/>
          <w:sz w:val="28"/>
          <w:szCs w:val="28"/>
        </w:rPr>
        <w:t xml:space="preserve">1.2.- </w:t>
      </w:r>
      <w:r w:rsidRPr="00517ED2">
        <w:rPr>
          <w:rFonts w:ascii="Times New Roman" w:hAnsi="Times New Roman" w:cs="Times New Roman"/>
          <w:b/>
          <w:sz w:val="28"/>
          <w:szCs w:val="28"/>
        </w:rPr>
        <w:t>El 35% de impuesto de 1 era categoría y su restitución</w:t>
      </w:r>
      <w:r w:rsidR="00875C03">
        <w:rPr>
          <w:rFonts w:ascii="Times New Roman" w:hAnsi="Times New Roman" w:cs="Times New Roman"/>
          <w:sz w:val="28"/>
          <w:szCs w:val="28"/>
        </w:rPr>
        <w:t xml:space="preserve">. Aparte de que </w:t>
      </w:r>
      <w:r w:rsidRPr="000B4CA0">
        <w:rPr>
          <w:rFonts w:ascii="Times New Roman" w:hAnsi="Times New Roman" w:cs="Times New Roman"/>
          <w:sz w:val="28"/>
          <w:szCs w:val="28"/>
        </w:rPr>
        <w:t xml:space="preserve"> hay formas m</w:t>
      </w:r>
      <w:r w:rsidR="00875C03">
        <w:rPr>
          <w:rFonts w:ascii="Times New Roman" w:hAnsi="Times New Roman" w:cs="Times New Roman"/>
          <w:sz w:val="28"/>
          <w:szCs w:val="28"/>
        </w:rPr>
        <w:t>á</w:t>
      </w:r>
      <w:r w:rsidRPr="000B4CA0">
        <w:rPr>
          <w:rFonts w:ascii="Times New Roman" w:hAnsi="Times New Roman" w:cs="Times New Roman"/>
          <w:sz w:val="28"/>
          <w:szCs w:val="28"/>
        </w:rPr>
        <w:t xml:space="preserve">s sencillas de aplicación, </w:t>
      </w:r>
      <w:r w:rsidR="00875C03">
        <w:rPr>
          <w:rFonts w:ascii="Times New Roman" w:hAnsi="Times New Roman" w:cs="Times New Roman"/>
          <w:sz w:val="28"/>
          <w:szCs w:val="28"/>
        </w:rPr>
        <w:t xml:space="preserve">resulta del todo inequitativo que el sistema sea integrado sólo </w:t>
      </w:r>
      <w:r w:rsidR="002B112C">
        <w:rPr>
          <w:rFonts w:ascii="Times New Roman" w:hAnsi="Times New Roman" w:cs="Times New Roman"/>
          <w:sz w:val="28"/>
          <w:szCs w:val="28"/>
        </w:rPr>
        <w:t>p</w:t>
      </w:r>
      <w:r w:rsidR="00875C03">
        <w:rPr>
          <w:rFonts w:ascii="Times New Roman" w:hAnsi="Times New Roman" w:cs="Times New Roman"/>
          <w:sz w:val="28"/>
          <w:szCs w:val="28"/>
        </w:rPr>
        <w:t>ara algunos.</w:t>
      </w:r>
    </w:p>
    <w:p w:rsidR="002B112C" w:rsidRDefault="002B112C" w:rsidP="002B112C">
      <w:pPr>
        <w:spacing w:after="0" w:line="240" w:lineRule="auto"/>
        <w:ind w:left="708"/>
        <w:jc w:val="both"/>
        <w:rPr>
          <w:rFonts w:ascii="Times New Roman" w:hAnsi="Times New Roman" w:cs="Times New Roman"/>
          <w:sz w:val="28"/>
          <w:szCs w:val="28"/>
        </w:rPr>
      </w:pPr>
    </w:p>
    <w:p w:rsidR="002B112C" w:rsidRDefault="002B112C" w:rsidP="002B112C">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1</w:t>
      </w:r>
      <w:r w:rsidR="00726A60" w:rsidRPr="000B4CA0">
        <w:rPr>
          <w:rFonts w:ascii="Times New Roman" w:hAnsi="Times New Roman" w:cs="Times New Roman"/>
          <w:sz w:val="28"/>
          <w:szCs w:val="28"/>
        </w:rPr>
        <w:t>.3</w:t>
      </w:r>
      <w:r w:rsidR="00726A60" w:rsidRPr="00517ED2">
        <w:rPr>
          <w:rFonts w:ascii="Times New Roman" w:hAnsi="Times New Roman" w:cs="Times New Roman"/>
          <w:b/>
          <w:sz w:val="28"/>
          <w:szCs w:val="28"/>
        </w:rPr>
        <w:t xml:space="preserve">.- La variedad de tasas de primera </w:t>
      </w:r>
      <w:r w:rsidR="00C107A7" w:rsidRPr="00517ED2">
        <w:rPr>
          <w:rFonts w:ascii="Times New Roman" w:hAnsi="Times New Roman" w:cs="Times New Roman"/>
          <w:b/>
          <w:sz w:val="28"/>
          <w:szCs w:val="28"/>
        </w:rPr>
        <w:t>categoría</w:t>
      </w:r>
      <w:r w:rsidR="00875C03">
        <w:rPr>
          <w:rFonts w:ascii="Times New Roman" w:hAnsi="Times New Roman" w:cs="Times New Roman"/>
          <w:sz w:val="28"/>
          <w:szCs w:val="28"/>
        </w:rPr>
        <w:t xml:space="preserve"> contribuye a que exista discriminación, más cuándo esta obedece sólo a la naturaleza jurídica del contribuyente.</w:t>
      </w:r>
    </w:p>
    <w:p w:rsidR="002B112C" w:rsidRDefault="002B112C" w:rsidP="002B112C">
      <w:pPr>
        <w:spacing w:after="0" w:line="240" w:lineRule="auto"/>
        <w:ind w:left="708"/>
        <w:jc w:val="both"/>
        <w:rPr>
          <w:rFonts w:ascii="Times New Roman" w:hAnsi="Times New Roman" w:cs="Times New Roman"/>
          <w:sz w:val="28"/>
          <w:szCs w:val="28"/>
        </w:rPr>
      </w:pPr>
    </w:p>
    <w:p w:rsidR="002B112C" w:rsidRDefault="00C107A7" w:rsidP="002B112C">
      <w:pPr>
        <w:spacing w:after="0" w:line="240" w:lineRule="auto"/>
        <w:ind w:left="708"/>
        <w:jc w:val="both"/>
        <w:rPr>
          <w:rFonts w:ascii="Times New Roman" w:hAnsi="Times New Roman" w:cs="Times New Roman"/>
          <w:sz w:val="28"/>
          <w:szCs w:val="28"/>
        </w:rPr>
      </w:pPr>
      <w:r w:rsidRPr="000B4CA0">
        <w:rPr>
          <w:rFonts w:ascii="Times New Roman" w:hAnsi="Times New Roman" w:cs="Times New Roman"/>
          <w:sz w:val="28"/>
          <w:szCs w:val="28"/>
        </w:rPr>
        <w:t xml:space="preserve">1.4.- </w:t>
      </w:r>
      <w:r w:rsidR="00875C03" w:rsidRPr="00517ED2">
        <w:rPr>
          <w:rFonts w:ascii="Times New Roman" w:hAnsi="Times New Roman" w:cs="Times New Roman"/>
          <w:b/>
          <w:sz w:val="28"/>
          <w:szCs w:val="28"/>
        </w:rPr>
        <w:t>Resulta inequitativo que la opción de elegir</w:t>
      </w:r>
      <w:r w:rsidR="00875C03">
        <w:rPr>
          <w:rFonts w:ascii="Times New Roman" w:hAnsi="Times New Roman" w:cs="Times New Roman"/>
          <w:sz w:val="28"/>
          <w:szCs w:val="28"/>
        </w:rPr>
        <w:t xml:space="preserve"> no aplique a las sociedades anónimas cerradas o a sociedades de personas conformadas por personas jurídicas.</w:t>
      </w:r>
    </w:p>
    <w:p w:rsidR="002B112C" w:rsidRDefault="002B112C" w:rsidP="002B112C">
      <w:pPr>
        <w:spacing w:after="0" w:line="240" w:lineRule="auto"/>
        <w:ind w:left="708"/>
        <w:jc w:val="both"/>
        <w:rPr>
          <w:rFonts w:ascii="Times New Roman" w:hAnsi="Times New Roman" w:cs="Times New Roman"/>
          <w:sz w:val="28"/>
          <w:szCs w:val="28"/>
        </w:rPr>
      </w:pPr>
    </w:p>
    <w:p w:rsidR="002B112C" w:rsidRDefault="00C107A7" w:rsidP="002B112C">
      <w:pPr>
        <w:spacing w:after="0" w:line="240" w:lineRule="auto"/>
        <w:ind w:left="708"/>
        <w:jc w:val="both"/>
        <w:rPr>
          <w:rFonts w:ascii="Times New Roman" w:hAnsi="Times New Roman" w:cs="Times New Roman"/>
          <w:sz w:val="28"/>
          <w:szCs w:val="28"/>
        </w:rPr>
      </w:pPr>
      <w:r w:rsidRPr="000B4CA0">
        <w:rPr>
          <w:rFonts w:ascii="Times New Roman" w:hAnsi="Times New Roman" w:cs="Times New Roman"/>
          <w:sz w:val="28"/>
          <w:szCs w:val="28"/>
        </w:rPr>
        <w:lastRenderedPageBreak/>
        <w:t>1.5</w:t>
      </w:r>
      <w:r w:rsidR="002B112C">
        <w:rPr>
          <w:rFonts w:ascii="Times New Roman" w:hAnsi="Times New Roman" w:cs="Times New Roman"/>
          <w:sz w:val="28"/>
          <w:szCs w:val="28"/>
        </w:rPr>
        <w:t>.-</w:t>
      </w:r>
      <w:r w:rsidRPr="000B4CA0">
        <w:rPr>
          <w:rFonts w:ascii="Times New Roman" w:hAnsi="Times New Roman" w:cs="Times New Roman"/>
          <w:sz w:val="28"/>
          <w:szCs w:val="28"/>
        </w:rPr>
        <w:t xml:space="preserve"> </w:t>
      </w:r>
      <w:r w:rsidR="00875C03" w:rsidRPr="00517ED2">
        <w:rPr>
          <w:rFonts w:ascii="Times New Roman" w:hAnsi="Times New Roman" w:cs="Times New Roman"/>
          <w:b/>
          <w:sz w:val="28"/>
          <w:szCs w:val="28"/>
        </w:rPr>
        <w:t>Para controlar ambos sistemas</w:t>
      </w:r>
      <w:r w:rsidR="00875C03">
        <w:rPr>
          <w:rFonts w:ascii="Times New Roman" w:hAnsi="Times New Roman" w:cs="Times New Roman"/>
          <w:sz w:val="28"/>
          <w:szCs w:val="28"/>
        </w:rPr>
        <w:t>, el contribuyente está obligado a mantener numerosos registros, que complejizan su administración, a un costo que resulta excesivo.</w:t>
      </w:r>
    </w:p>
    <w:p w:rsidR="002B112C" w:rsidRDefault="002B112C" w:rsidP="002B112C">
      <w:pPr>
        <w:spacing w:after="0" w:line="240" w:lineRule="auto"/>
        <w:ind w:left="708"/>
        <w:jc w:val="both"/>
        <w:rPr>
          <w:rFonts w:ascii="Times New Roman" w:hAnsi="Times New Roman" w:cs="Times New Roman"/>
          <w:sz w:val="28"/>
          <w:szCs w:val="28"/>
        </w:rPr>
      </w:pPr>
    </w:p>
    <w:p w:rsidR="002B112C" w:rsidRDefault="00C107A7" w:rsidP="002B112C">
      <w:pPr>
        <w:spacing w:after="0" w:line="240" w:lineRule="auto"/>
        <w:ind w:left="708"/>
        <w:jc w:val="both"/>
        <w:rPr>
          <w:rFonts w:ascii="Times New Roman" w:hAnsi="Times New Roman" w:cs="Times New Roman"/>
          <w:sz w:val="28"/>
          <w:szCs w:val="28"/>
        </w:rPr>
      </w:pPr>
      <w:r w:rsidRPr="000B4CA0">
        <w:rPr>
          <w:rFonts w:ascii="Times New Roman" w:hAnsi="Times New Roman" w:cs="Times New Roman"/>
          <w:sz w:val="28"/>
          <w:szCs w:val="28"/>
        </w:rPr>
        <w:t>1.6.</w:t>
      </w:r>
      <w:r w:rsidR="002B112C">
        <w:rPr>
          <w:rFonts w:ascii="Times New Roman" w:hAnsi="Times New Roman" w:cs="Times New Roman"/>
          <w:sz w:val="28"/>
          <w:szCs w:val="28"/>
        </w:rPr>
        <w:t>-</w:t>
      </w:r>
      <w:r w:rsidRPr="000B4CA0">
        <w:rPr>
          <w:rFonts w:ascii="Times New Roman" w:hAnsi="Times New Roman" w:cs="Times New Roman"/>
          <w:sz w:val="28"/>
          <w:szCs w:val="28"/>
        </w:rPr>
        <w:t xml:space="preserve"> </w:t>
      </w:r>
      <w:r w:rsidR="00875C03" w:rsidRPr="00517ED2">
        <w:rPr>
          <w:rFonts w:ascii="Times New Roman" w:hAnsi="Times New Roman" w:cs="Times New Roman"/>
          <w:b/>
          <w:sz w:val="28"/>
          <w:szCs w:val="28"/>
        </w:rPr>
        <w:t>Las ut</w:t>
      </w:r>
      <w:r w:rsidRPr="00517ED2">
        <w:rPr>
          <w:rFonts w:ascii="Times New Roman" w:hAnsi="Times New Roman" w:cs="Times New Roman"/>
          <w:b/>
          <w:sz w:val="28"/>
          <w:szCs w:val="28"/>
        </w:rPr>
        <w:t xml:space="preserve">ilidades que se reparten con crédito </w:t>
      </w:r>
      <w:r w:rsidR="00875C03" w:rsidRPr="00517ED2">
        <w:rPr>
          <w:rFonts w:ascii="Times New Roman" w:hAnsi="Times New Roman" w:cs="Times New Roman"/>
          <w:b/>
          <w:sz w:val="28"/>
          <w:szCs w:val="28"/>
        </w:rPr>
        <w:t xml:space="preserve">de </w:t>
      </w:r>
      <w:r w:rsidRPr="00517ED2">
        <w:rPr>
          <w:rFonts w:ascii="Times New Roman" w:hAnsi="Times New Roman" w:cs="Times New Roman"/>
          <w:b/>
          <w:sz w:val="28"/>
          <w:szCs w:val="28"/>
        </w:rPr>
        <w:t>1er</w:t>
      </w:r>
      <w:r w:rsidR="00875C03" w:rsidRPr="00517ED2">
        <w:rPr>
          <w:rFonts w:ascii="Times New Roman" w:hAnsi="Times New Roman" w:cs="Times New Roman"/>
          <w:b/>
          <w:sz w:val="28"/>
          <w:szCs w:val="28"/>
        </w:rPr>
        <w:t>a</w:t>
      </w:r>
      <w:r w:rsidRPr="00517ED2">
        <w:rPr>
          <w:rFonts w:ascii="Times New Roman" w:hAnsi="Times New Roman" w:cs="Times New Roman"/>
          <w:b/>
          <w:sz w:val="28"/>
          <w:szCs w:val="28"/>
        </w:rPr>
        <w:t xml:space="preserve"> categoría</w:t>
      </w:r>
      <w:r w:rsidRPr="000B4CA0">
        <w:rPr>
          <w:rFonts w:ascii="Times New Roman" w:hAnsi="Times New Roman" w:cs="Times New Roman"/>
          <w:sz w:val="28"/>
          <w:szCs w:val="28"/>
        </w:rPr>
        <w:t xml:space="preserve">  de una empresa</w:t>
      </w:r>
      <w:r w:rsidR="00875C03">
        <w:rPr>
          <w:rFonts w:ascii="Times New Roman" w:hAnsi="Times New Roman" w:cs="Times New Roman"/>
          <w:sz w:val="28"/>
          <w:szCs w:val="28"/>
        </w:rPr>
        <w:t xml:space="preserve">, </w:t>
      </w:r>
      <w:r w:rsidRPr="000B4CA0">
        <w:rPr>
          <w:rFonts w:ascii="Times New Roman" w:hAnsi="Times New Roman" w:cs="Times New Roman"/>
          <w:sz w:val="28"/>
          <w:szCs w:val="28"/>
        </w:rPr>
        <w:t xml:space="preserve">deben repartirse </w:t>
      </w:r>
      <w:r w:rsidR="00875C03">
        <w:rPr>
          <w:rFonts w:ascii="Times New Roman" w:hAnsi="Times New Roman" w:cs="Times New Roman"/>
          <w:sz w:val="28"/>
          <w:szCs w:val="28"/>
        </w:rPr>
        <w:t xml:space="preserve">a su beneficiaria </w:t>
      </w:r>
      <w:r w:rsidRPr="000B4CA0">
        <w:rPr>
          <w:rFonts w:ascii="Times New Roman" w:hAnsi="Times New Roman" w:cs="Times New Roman"/>
          <w:sz w:val="28"/>
          <w:szCs w:val="28"/>
        </w:rPr>
        <w:t xml:space="preserve">con </w:t>
      </w:r>
      <w:r w:rsidR="00875C03" w:rsidRPr="0075006B">
        <w:rPr>
          <w:rFonts w:ascii="Times New Roman" w:hAnsi="Times New Roman" w:cs="Times New Roman"/>
          <w:b/>
          <w:sz w:val="28"/>
          <w:szCs w:val="28"/>
        </w:rPr>
        <w:t xml:space="preserve">el </w:t>
      </w:r>
      <w:r w:rsidRPr="0075006B">
        <w:rPr>
          <w:rFonts w:ascii="Times New Roman" w:hAnsi="Times New Roman" w:cs="Times New Roman"/>
          <w:b/>
          <w:sz w:val="28"/>
          <w:szCs w:val="28"/>
        </w:rPr>
        <w:t xml:space="preserve">crédito y </w:t>
      </w:r>
      <w:r w:rsidR="00875C03" w:rsidRPr="0075006B">
        <w:rPr>
          <w:rFonts w:ascii="Times New Roman" w:hAnsi="Times New Roman" w:cs="Times New Roman"/>
          <w:b/>
          <w:sz w:val="28"/>
          <w:szCs w:val="28"/>
        </w:rPr>
        <w:t>su</w:t>
      </w:r>
      <w:r w:rsidRPr="0075006B">
        <w:rPr>
          <w:rFonts w:ascii="Times New Roman" w:hAnsi="Times New Roman" w:cs="Times New Roman"/>
          <w:b/>
          <w:sz w:val="28"/>
          <w:szCs w:val="28"/>
        </w:rPr>
        <w:t xml:space="preserve">  incremento</w:t>
      </w:r>
      <w:r w:rsidR="00875C03" w:rsidRPr="0075006B">
        <w:rPr>
          <w:rFonts w:ascii="Times New Roman" w:hAnsi="Times New Roman" w:cs="Times New Roman"/>
          <w:b/>
          <w:sz w:val="28"/>
          <w:szCs w:val="28"/>
        </w:rPr>
        <w:t xml:space="preserve">, </w:t>
      </w:r>
      <w:r w:rsidR="00875C03">
        <w:rPr>
          <w:rFonts w:ascii="Times New Roman" w:hAnsi="Times New Roman" w:cs="Times New Roman"/>
          <w:sz w:val="28"/>
          <w:szCs w:val="28"/>
        </w:rPr>
        <w:t>lo que torna</w:t>
      </w:r>
      <w:r w:rsidR="00796D44">
        <w:rPr>
          <w:rFonts w:ascii="Times New Roman" w:hAnsi="Times New Roman" w:cs="Times New Roman"/>
          <w:sz w:val="28"/>
          <w:szCs w:val="28"/>
        </w:rPr>
        <w:t xml:space="preserve"> </w:t>
      </w:r>
      <w:r w:rsidR="00796D44" w:rsidRPr="00B765A9">
        <w:rPr>
          <w:rFonts w:ascii="Times New Roman" w:hAnsi="Times New Roman" w:cs="Times New Roman"/>
          <w:color w:val="000000" w:themeColor="text1"/>
          <w:sz w:val="28"/>
          <w:szCs w:val="28"/>
        </w:rPr>
        <w:t>más complejo</w:t>
      </w:r>
      <w:r w:rsidR="00875C03" w:rsidRPr="00B765A9">
        <w:rPr>
          <w:rFonts w:ascii="Times New Roman" w:hAnsi="Times New Roman" w:cs="Times New Roman"/>
          <w:color w:val="000000" w:themeColor="text1"/>
          <w:sz w:val="28"/>
          <w:szCs w:val="28"/>
        </w:rPr>
        <w:t xml:space="preserve"> </w:t>
      </w:r>
      <w:r w:rsidR="00875C03">
        <w:rPr>
          <w:rFonts w:ascii="Times New Roman" w:hAnsi="Times New Roman" w:cs="Times New Roman"/>
          <w:sz w:val="28"/>
          <w:szCs w:val="28"/>
        </w:rPr>
        <w:t>aún el proceso de control y administración</w:t>
      </w:r>
      <w:r w:rsidRPr="000B4CA0">
        <w:rPr>
          <w:rFonts w:ascii="Times New Roman" w:hAnsi="Times New Roman" w:cs="Times New Roman"/>
          <w:sz w:val="28"/>
          <w:szCs w:val="28"/>
        </w:rPr>
        <w:t xml:space="preserve">. </w:t>
      </w:r>
    </w:p>
    <w:p w:rsidR="002B112C" w:rsidRDefault="002B112C" w:rsidP="002B112C">
      <w:pPr>
        <w:spacing w:after="0" w:line="240" w:lineRule="auto"/>
        <w:ind w:left="708"/>
        <w:jc w:val="both"/>
        <w:rPr>
          <w:rFonts w:ascii="Times New Roman" w:hAnsi="Times New Roman" w:cs="Times New Roman"/>
          <w:sz w:val="28"/>
          <w:szCs w:val="28"/>
        </w:rPr>
      </w:pPr>
    </w:p>
    <w:p w:rsidR="002B112C" w:rsidRDefault="005115BD" w:rsidP="002B112C">
      <w:pPr>
        <w:spacing w:after="0" w:line="240" w:lineRule="auto"/>
        <w:ind w:left="708"/>
        <w:jc w:val="both"/>
        <w:rPr>
          <w:rFonts w:ascii="Times New Roman" w:hAnsi="Times New Roman" w:cs="Times New Roman"/>
          <w:sz w:val="28"/>
          <w:szCs w:val="28"/>
        </w:rPr>
      </w:pPr>
      <w:r w:rsidRPr="000B4CA0">
        <w:rPr>
          <w:rFonts w:ascii="Times New Roman" w:hAnsi="Times New Roman" w:cs="Times New Roman"/>
          <w:sz w:val="28"/>
          <w:szCs w:val="28"/>
        </w:rPr>
        <w:t>1.8</w:t>
      </w:r>
      <w:r w:rsidR="002B112C">
        <w:rPr>
          <w:rFonts w:ascii="Times New Roman" w:hAnsi="Times New Roman" w:cs="Times New Roman"/>
          <w:sz w:val="28"/>
          <w:szCs w:val="28"/>
        </w:rPr>
        <w:t>.-</w:t>
      </w:r>
      <w:r w:rsidRPr="000B4CA0">
        <w:rPr>
          <w:rFonts w:ascii="Times New Roman" w:hAnsi="Times New Roman" w:cs="Times New Roman"/>
          <w:sz w:val="28"/>
          <w:szCs w:val="28"/>
        </w:rPr>
        <w:t xml:space="preserve"> </w:t>
      </w:r>
      <w:r w:rsidRPr="00F46B13">
        <w:rPr>
          <w:rFonts w:ascii="Times New Roman" w:hAnsi="Times New Roman" w:cs="Times New Roman"/>
          <w:b/>
          <w:sz w:val="28"/>
          <w:szCs w:val="28"/>
        </w:rPr>
        <w:t>La falta de armonización legal en reorganizaciones empresariales</w:t>
      </w:r>
      <w:r w:rsidRPr="000B4CA0">
        <w:rPr>
          <w:rFonts w:ascii="Times New Roman" w:hAnsi="Times New Roman" w:cs="Times New Roman"/>
          <w:sz w:val="28"/>
          <w:szCs w:val="28"/>
        </w:rPr>
        <w:t xml:space="preserve">, como Conversión, Transformación, División o Fusión.  </w:t>
      </w:r>
    </w:p>
    <w:p w:rsidR="002B112C" w:rsidRPr="000B4CA0" w:rsidRDefault="002B112C" w:rsidP="002B112C">
      <w:pPr>
        <w:spacing w:after="0" w:line="240" w:lineRule="auto"/>
        <w:ind w:left="708"/>
        <w:jc w:val="both"/>
        <w:rPr>
          <w:rFonts w:ascii="Times New Roman" w:hAnsi="Times New Roman" w:cs="Times New Roman"/>
          <w:sz w:val="28"/>
          <w:szCs w:val="28"/>
        </w:rPr>
      </w:pPr>
    </w:p>
    <w:p w:rsidR="00C107A7" w:rsidRPr="000B4CA0" w:rsidRDefault="00875C03" w:rsidP="000B4CA0">
      <w:pPr>
        <w:jc w:val="both"/>
        <w:rPr>
          <w:rFonts w:ascii="Times New Roman" w:hAnsi="Times New Roman" w:cs="Times New Roman"/>
          <w:b/>
          <w:sz w:val="28"/>
          <w:szCs w:val="28"/>
        </w:rPr>
      </w:pPr>
      <w:r>
        <w:rPr>
          <w:rFonts w:ascii="Times New Roman" w:hAnsi="Times New Roman" w:cs="Times New Roman"/>
          <w:b/>
          <w:sz w:val="28"/>
          <w:szCs w:val="28"/>
        </w:rPr>
        <w:t>P</w:t>
      </w:r>
      <w:r w:rsidR="00C107A7" w:rsidRPr="000B4CA0">
        <w:rPr>
          <w:rFonts w:ascii="Times New Roman" w:hAnsi="Times New Roman" w:cs="Times New Roman"/>
          <w:b/>
          <w:sz w:val="28"/>
          <w:szCs w:val="28"/>
        </w:rPr>
        <w:t>ROPONEMOS</w:t>
      </w:r>
    </w:p>
    <w:p w:rsidR="00875C03" w:rsidRPr="00C92AE1" w:rsidRDefault="004B1010" w:rsidP="002B112C">
      <w:pPr>
        <w:spacing w:after="0" w:line="240" w:lineRule="auto"/>
        <w:jc w:val="both"/>
        <w:rPr>
          <w:rFonts w:ascii="Times New Roman" w:hAnsi="Times New Roman" w:cs="Times New Roman"/>
          <w:sz w:val="28"/>
          <w:szCs w:val="28"/>
        </w:rPr>
      </w:pPr>
      <w:r w:rsidRPr="00C92AE1">
        <w:rPr>
          <w:rFonts w:ascii="Times New Roman" w:hAnsi="Times New Roman" w:cs="Times New Roman"/>
          <w:sz w:val="28"/>
          <w:szCs w:val="28"/>
        </w:rPr>
        <w:t xml:space="preserve">1.- </w:t>
      </w:r>
      <w:r w:rsidR="00875C03" w:rsidRPr="00F46B13">
        <w:rPr>
          <w:rFonts w:ascii="Times New Roman" w:hAnsi="Times New Roman" w:cs="Times New Roman"/>
          <w:b/>
          <w:sz w:val="28"/>
          <w:szCs w:val="28"/>
        </w:rPr>
        <w:t>Conservar el régimen del 14 ter</w:t>
      </w:r>
      <w:r w:rsidR="00875C03" w:rsidRPr="00C92AE1">
        <w:rPr>
          <w:rFonts w:ascii="Times New Roman" w:hAnsi="Times New Roman" w:cs="Times New Roman"/>
          <w:sz w:val="28"/>
          <w:szCs w:val="28"/>
        </w:rPr>
        <w:t>, ampliando como se verá el universo de contribuyentes que pueden acogerse a él.</w:t>
      </w:r>
    </w:p>
    <w:p w:rsidR="002B112C" w:rsidRDefault="002B112C" w:rsidP="002B112C">
      <w:pPr>
        <w:spacing w:after="0" w:line="240" w:lineRule="auto"/>
        <w:jc w:val="both"/>
        <w:rPr>
          <w:rFonts w:ascii="Times New Roman" w:hAnsi="Times New Roman" w:cs="Times New Roman"/>
          <w:sz w:val="28"/>
          <w:szCs w:val="28"/>
        </w:rPr>
      </w:pPr>
    </w:p>
    <w:p w:rsidR="00F46B13" w:rsidRDefault="00875C03" w:rsidP="002B112C">
      <w:pPr>
        <w:spacing w:after="0" w:line="240" w:lineRule="auto"/>
        <w:jc w:val="both"/>
        <w:rPr>
          <w:rFonts w:ascii="Times New Roman" w:hAnsi="Times New Roman" w:cs="Times New Roman"/>
          <w:sz w:val="28"/>
          <w:szCs w:val="28"/>
        </w:rPr>
      </w:pPr>
      <w:r w:rsidRPr="00C92AE1">
        <w:rPr>
          <w:rFonts w:ascii="Times New Roman" w:hAnsi="Times New Roman" w:cs="Times New Roman"/>
          <w:sz w:val="28"/>
          <w:szCs w:val="28"/>
        </w:rPr>
        <w:t>2.-</w:t>
      </w:r>
      <w:r w:rsidR="00F46B13">
        <w:rPr>
          <w:rFonts w:ascii="Times New Roman" w:hAnsi="Times New Roman" w:cs="Times New Roman"/>
          <w:sz w:val="28"/>
          <w:szCs w:val="28"/>
        </w:rPr>
        <w:t xml:space="preserve"> </w:t>
      </w:r>
      <w:r w:rsidRPr="00F46B13">
        <w:rPr>
          <w:rFonts w:ascii="Times New Roman" w:hAnsi="Times New Roman" w:cs="Times New Roman"/>
          <w:b/>
          <w:sz w:val="28"/>
          <w:szCs w:val="28"/>
        </w:rPr>
        <w:t>Implementar para el resto de los contribuyentes</w:t>
      </w:r>
      <w:r w:rsidRPr="00C92AE1">
        <w:rPr>
          <w:rFonts w:ascii="Times New Roman" w:hAnsi="Times New Roman" w:cs="Times New Roman"/>
          <w:sz w:val="28"/>
          <w:szCs w:val="28"/>
        </w:rPr>
        <w:t>, esto es, para los que no se acojan al 14 ter,</w:t>
      </w:r>
      <w:r w:rsidR="00F46B13">
        <w:rPr>
          <w:rFonts w:ascii="Times New Roman" w:hAnsi="Times New Roman" w:cs="Times New Roman"/>
          <w:sz w:val="28"/>
          <w:szCs w:val="28"/>
        </w:rPr>
        <w:t xml:space="preserve"> </w:t>
      </w:r>
      <w:r w:rsidRPr="00C92AE1">
        <w:rPr>
          <w:rFonts w:ascii="Times New Roman" w:hAnsi="Times New Roman" w:cs="Times New Roman"/>
          <w:sz w:val="28"/>
          <w:szCs w:val="28"/>
        </w:rPr>
        <w:t xml:space="preserve"> un régimen</w:t>
      </w:r>
      <w:r w:rsidR="00796D44">
        <w:rPr>
          <w:rFonts w:ascii="Times New Roman" w:hAnsi="Times New Roman" w:cs="Times New Roman"/>
          <w:sz w:val="28"/>
          <w:szCs w:val="28"/>
        </w:rPr>
        <w:t xml:space="preserve"> c</w:t>
      </w:r>
      <w:r w:rsidRPr="00C92AE1">
        <w:rPr>
          <w:rFonts w:ascii="Times New Roman" w:hAnsi="Times New Roman" w:cs="Times New Roman"/>
          <w:sz w:val="28"/>
          <w:szCs w:val="28"/>
        </w:rPr>
        <w:t xml:space="preserve">ompletamente integrado, </w:t>
      </w:r>
      <w:r w:rsidR="00796D44">
        <w:rPr>
          <w:rFonts w:ascii="Times New Roman" w:hAnsi="Times New Roman" w:cs="Times New Roman"/>
          <w:sz w:val="28"/>
          <w:szCs w:val="28"/>
        </w:rPr>
        <w:t>c</w:t>
      </w:r>
      <w:r w:rsidRPr="00C92AE1">
        <w:rPr>
          <w:rFonts w:ascii="Times New Roman" w:hAnsi="Times New Roman" w:cs="Times New Roman"/>
          <w:sz w:val="28"/>
          <w:szCs w:val="28"/>
        </w:rPr>
        <w:t>on tasa del 2</w:t>
      </w:r>
      <w:r w:rsidR="00C11BBC" w:rsidRPr="00C92AE1">
        <w:rPr>
          <w:rFonts w:ascii="Times New Roman" w:hAnsi="Times New Roman" w:cs="Times New Roman"/>
          <w:sz w:val="28"/>
          <w:szCs w:val="28"/>
        </w:rPr>
        <w:t>7</w:t>
      </w:r>
      <w:r w:rsidRPr="007A1D4D">
        <w:rPr>
          <w:rFonts w:ascii="Times New Roman" w:hAnsi="Times New Roman" w:cs="Times New Roman"/>
          <w:sz w:val="28"/>
          <w:szCs w:val="28"/>
        </w:rPr>
        <w:t xml:space="preserve">%, </w:t>
      </w:r>
    </w:p>
    <w:p w:rsidR="00875C03" w:rsidRPr="00B765A9" w:rsidRDefault="003F0106" w:rsidP="002B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E</w:t>
      </w:r>
      <w:r w:rsidR="00875C03" w:rsidRPr="007A1D4D">
        <w:rPr>
          <w:rFonts w:ascii="Times New Roman" w:hAnsi="Times New Roman" w:cs="Times New Roman"/>
          <w:sz w:val="28"/>
          <w:szCs w:val="28"/>
        </w:rPr>
        <w:t xml:space="preserve">l impuesto pagado sea crédito </w:t>
      </w:r>
      <w:r>
        <w:rPr>
          <w:rFonts w:ascii="Times New Roman" w:hAnsi="Times New Roman" w:cs="Times New Roman"/>
          <w:sz w:val="28"/>
          <w:szCs w:val="28"/>
        </w:rPr>
        <w:t>100% Crédito</w:t>
      </w:r>
      <w:r w:rsidR="00B765A9">
        <w:rPr>
          <w:rFonts w:ascii="Times New Roman" w:hAnsi="Times New Roman" w:cs="Times New Roman"/>
          <w:sz w:val="28"/>
          <w:szCs w:val="28"/>
        </w:rPr>
        <w:t>.</w:t>
      </w:r>
      <w:r>
        <w:rPr>
          <w:rFonts w:ascii="Times New Roman" w:hAnsi="Times New Roman" w:cs="Times New Roman"/>
          <w:sz w:val="28"/>
          <w:szCs w:val="28"/>
        </w:rPr>
        <w:t xml:space="preserve"> </w:t>
      </w:r>
      <w:r w:rsidRPr="00B765A9">
        <w:rPr>
          <w:rFonts w:ascii="Times New Roman" w:hAnsi="Times New Roman" w:cs="Times New Roman"/>
          <w:color w:val="000000" w:themeColor="text1"/>
          <w:sz w:val="28"/>
          <w:szCs w:val="28"/>
        </w:rPr>
        <w:t>(Sin restit</w:t>
      </w:r>
      <w:r w:rsidR="00875C03" w:rsidRPr="00B765A9">
        <w:rPr>
          <w:rFonts w:ascii="Times New Roman" w:hAnsi="Times New Roman" w:cs="Times New Roman"/>
          <w:color w:val="000000" w:themeColor="text1"/>
          <w:sz w:val="28"/>
          <w:szCs w:val="28"/>
        </w:rPr>
        <w:t>ución.</w:t>
      </w:r>
      <w:r w:rsidRPr="00B765A9">
        <w:rPr>
          <w:rFonts w:ascii="Times New Roman" w:hAnsi="Times New Roman" w:cs="Times New Roman"/>
          <w:color w:val="000000" w:themeColor="text1"/>
          <w:sz w:val="28"/>
          <w:szCs w:val="28"/>
        </w:rPr>
        <w:t>)</w:t>
      </w:r>
    </w:p>
    <w:p w:rsidR="002B112C" w:rsidRPr="00B765A9" w:rsidRDefault="003F0106" w:rsidP="002B112C">
      <w:pPr>
        <w:spacing w:after="0" w:line="240" w:lineRule="auto"/>
        <w:jc w:val="both"/>
        <w:rPr>
          <w:rFonts w:ascii="Times New Roman" w:hAnsi="Times New Roman" w:cs="Times New Roman"/>
          <w:color w:val="000000" w:themeColor="text1"/>
          <w:sz w:val="28"/>
          <w:szCs w:val="28"/>
          <w:lang w:val="es-ES_tradnl"/>
        </w:rPr>
      </w:pPr>
      <w:r w:rsidRPr="00B765A9">
        <w:rPr>
          <w:rFonts w:ascii="Times New Roman" w:hAnsi="Times New Roman" w:cs="Times New Roman"/>
          <w:color w:val="000000" w:themeColor="text1"/>
          <w:sz w:val="28"/>
          <w:szCs w:val="28"/>
          <w:lang w:val="es-ES_tradnl"/>
        </w:rPr>
        <w:t>B</w:t>
      </w:r>
      <w:r w:rsidR="00C11BBC" w:rsidRPr="00B765A9">
        <w:rPr>
          <w:rFonts w:ascii="Times New Roman" w:hAnsi="Times New Roman" w:cs="Times New Roman"/>
          <w:color w:val="000000" w:themeColor="text1"/>
          <w:sz w:val="28"/>
          <w:szCs w:val="28"/>
          <w:lang w:val="es-ES_tradnl"/>
        </w:rPr>
        <w:t>ajo el esquema anterior, en que se paga si se retira</w:t>
      </w:r>
      <w:r w:rsidRPr="00B765A9">
        <w:rPr>
          <w:rFonts w:ascii="Times New Roman" w:hAnsi="Times New Roman" w:cs="Times New Roman"/>
          <w:color w:val="000000" w:themeColor="text1"/>
          <w:sz w:val="28"/>
          <w:szCs w:val="28"/>
          <w:lang w:val="es-ES_tradnl"/>
        </w:rPr>
        <w:t xml:space="preserve"> impuesto Global Complementario.</w:t>
      </w:r>
    </w:p>
    <w:p w:rsidR="002B112C" w:rsidRPr="008E7266" w:rsidRDefault="002B112C" w:rsidP="002B112C">
      <w:pPr>
        <w:spacing w:after="0" w:line="240" w:lineRule="auto"/>
        <w:jc w:val="both"/>
        <w:rPr>
          <w:rFonts w:ascii="Times New Roman" w:hAnsi="Times New Roman" w:cs="Times New Roman"/>
          <w:sz w:val="28"/>
          <w:szCs w:val="28"/>
          <w:lang w:val="es-ES_tradnl"/>
        </w:rPr>
      </w:pPr>
    </w:p>
    <w:p w:rsidR="004B1010" w:rsidRPr="000B4CA0" w:rsidRDefault="003F0106" w:rsidP="002B1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4B1010" w:rsidRPr="00186DEE">
        <w:rPr>
          <w:rFonts w:ascii="Times New Roman" w:hAnsi="Times New Roman" w:cs="Times New Roman"/>
          <w:sz w:val="28"/>
          <w:szCs w:val="28"/>
        </w:rPr>
        <w:t xml:space="preserve">.- </w:t>
      </w:r>
      <w:r w:rsidR="004B1010" w:rsidRPr="000B4CA0">
        <w:rPr>
          <w:rFonts w:ascii="Times New Roman" w:hAnsi="Times New Roman" w:cs="Times New Roman"/>
          <w:sz w:val="28"/>
          <w:szCs w:val="28"/>
        </w:rPr>
        <w:t>Est</w:t>
      </w:r>
      <w:r w:rsidR="008E7266">
        <w:rPr>
          <w:rFonts w:ascii="Times New Roman" w:hAnsi="Times New Roman" w:cs="Times New Roman"/>
          <w:sz w:val="28"/>
          <w:szCs w:val="28"/>
        </w:rPr>
        <w:t xml:space="preserve">e cambio vendría a </w:t>
      </w:r>
      <w:r w:rsidR="008E7266" w:rsidRPr="003F0106">
        <w:rPr>
          <w:rFonts w:ascii="Times New Roman" w:hAnsi="Times New Roman" w:cs="Times New Roman"/>
          <w:b/>
          <w:sz w:val="28"/>
          <w:szCs w:val="28"/>
        </w:rPr>
        <w:t>e</w:t>
      </w:r>
      <w:r w:rsidR="004B1010" w:rsidRPr="003F0106">
        <w:rPr>
          <w:rFonts w:ascii="Times New Roman" w:hAnsi="Times New Roman" w:cs="Times New Roman"/>
          <w:b/>
          <w:sz w:val="28"/>
          <w:szCs w:val="28"/>
        </w:rPr>
        <w:t>vitar la distorsión</w:t>
      </w:r>
      <w:r w:rsidR="004B1010" w:rsidRPr="000B4CA0">
        <w:rPr>
          <w:rFonts w:ascii="Times New Roman" w:hAnsi="Times New Roman" w:cs="Times New Roman"/>
          <w:sz w:val="28"/>
          <w:szCs w:val="28"/>
        </w:rPr>
        <w:t xml:space="preserve"> del </w:t>
      </w:r>
      <w:r w:rsidR="00171C83" w:rsidRPr="000B4CA0">
        <w:rPr>
          <w:rFonts w:ascii="Times New Roman" w:hAnsi="Times New Roman" w:cs="Times New Roman"/>
          <w:sz w:val="28"/>
          <w:szCs w:val="28"/>
        </w:rPr>
        <w:t xml:space="preserve">crédito sujeto a restitución,   que eleva la </w:t>
      </w:r>
      <w:r w:rsidR="00171C83" w:rsidRPr="003F0106">
        <w:rPr>
          <w:rFonts w:ascii="Times New Roman" w:hAnsi="Times New Roman" w:cs="Times New Roman"/>
          <w:b/>
          <w:sz w:val="28"/>
          <w:szCs w:val="28"/>
        </w:rPr>
        <w:t>tributación hasta en un 44.4%,</w:t>
      </w:r>
      <w:r w:rsidR="00171C83" w:rsidRPr="000B4CA0">
        <w:rPr>
          <w:rFonts w:ascii="Times New Roman" w:hAnsi="Times New Roman" w:cs="Times New Roman"/>
          <w:sz w:val="28"/>
          <w:szCs w:val="28"/>
        </w:rPr>
        <w:t xml:space="preserve">  de esta manera la tasa máxima llega </w:t>
      </w:r>
      <w:r w:rsidR="00171C83" w:rsidRPr="003F0106">
        <w:rPr>
          <w:rFonts w:ascii="Times New Roman" w:hAnsi="Times New Roman" w:cs="Times New Roman"/>
          <w:b/>
          <w:sz w:val="28"/>
          <w:szCs w:val="28"/>
        </w:rPr>
        <w:t>al 35%.</w:t>
      </w:r>
    </w:p>
    <w:p w:rsidR="00C44DE9" w:rsidRPr="00B765A9" w:rsidRDefault="003F0106" w:rsidP="002B11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w:t>
      </w:r>
      <w:r w:rsidR="00171C83" w:rsidRPr="000B4CA0">
        <w:rPr>
          <w:rFonts w:ascii="Times New Roman" w:hAnsi="Times New Roman" w:cs="Times New Roman"/>
          <w:sz w:val="28"/>
          <w:szCs w:val="28"/>
        </w:rPr>
        <w:t xml:space="preserve">demás,  evita la distorsión </w:t>
      </w:r>
      <w:r>
        <w:rPr>
          <w:rFonts w:ascii="Times New Roman" w:hAnsi="Times New Roman" w:cs="Times New Roman"/>
          <w:sz w:val="28"/>
          <w:szCs w:val="28"/>
        </w:rPr>
        <w:t>entre</w:t>
      </w:r>
      <w:r w:rsidR="00171C83" w:rsidRPr="000B4CA0">
        <w:rPr>
          <w:rFonts w:ascii="Times New Roman" w:hAnsi="Times New Roman" w:cs="Times New Roman"/>
          <w:sz w:val="28"/>
          <w:szCs w:val="28"/>
        </w:rPr>
        <w:t xml:space="preserve"> un contribuyente extranjero </w:t>
      </w:r>
      <w:r>
        <w:rPr>
          <w:rFonts w:ascii="Times New Roman" w:hAnsi="Times New Roman" w:cs="Times New Roman"/>
          <w:sz w:val="28"/>
          <w:szCs w:val="28"/>
        </w:rPr>
        <w:t xml:space="preserve">y uno chileno, </w:t>
      </w:r>
      <w:r w:rsidRPr="00B765A9">
        <w:rPr>
          <w:rFonts w:ascii="Times New Roman" w:hAnsi="Times New Roman" w:cs="Times New Roman"/>
          <w:color w:val="000000" w:themeColor="text1"/>
          <w:sz w:val="28"/>
          <w:szCs w:val="28"/>
        </w:rPr>
        <w:t>siendo más barata para el extranjero</w:t>
      </w:r>
    </w:p>
    <w:p w:rsidR="003F0106" w:rsidRPr="00B765A9" w:rsidRDefault="003F0106" w:rsidP="002B112C">
      <w:pPr>
        <w:spacing w:after="0" w:line="240" w:lineRule="auto"/>
        <w:jc w:val="both"/>
        <w:rPr>
          <w:rFonts w:ascii="Times New Roman" w:hAnsi="Times New Roman" w:cs="Times New Roman"/>
          <w:color w:val="000000" w:themeColor="text1"/>
          <w:sz w:val="28"/>
          <w:szCs w:val="28"/>
        </w:rPr>
      </w:pPr>
    </w:p>
    <w:p w:rsidR="00C92AE1" w:rsidRDefault="003F0106" w:rsidP="003F01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B</w:t>
      </w:r>
      <w:r w:rsidR="00171C83" w:rsidRPr="000B4CA0">
        <w:rPr>
          <w:rFonts w:ascii="Times New Roman" w:hAnsi="Times New Roman" w:cs="Times New Roman"/>
          <w:sz w:val="28"/>
          <w:szCs w:val="28"/>
        </w:rPr>
        <w:t xml:space="preserve">asados </w:t>
      </w:r>
      <w:r>
        <w:rPr>
          <w:rFonts w:ascii="Times New Roman" w:hAnsi="Times New Roman" w:cs="Times New Roman"/>
          <w:sz w:val="28"/>
          <w:szCs w:val="28"/>
        </w:rPr>
        <w:t xml:space="preserve">en </w:t>
      </w:r>
      <w:r w:rsidR="00171C83" w:rsidRPr="000B4CA0">
        <w:rPr>
          <w:rFonts w:ascii="Times New Roman" w:hAnsi="Times New Roman" w:cs="Times New Roman"/>
          <w:sz w:val="28"/>
          <w:szCs w:val="28"/>
        </w:rPr>
        <w:t xml:space="preserve"> mantener como base de cálculo para efectos de Rentas Afectas a Impuesto (RAI),  la actual determinación del Capital Propio Tributario como base</w:t>
      </w:r>
      <w:r>
        <w:rPr>
          <w:rFonts w:ascii="Times New Roman" w:hAnsi="Times New Roman" w:cs="Times New Roman"/>
          <w:sz w:val="28"/>
          <w:szCs w:val="28"/>
        </w:rPr>
        <w:t>.</w:t>
      </w:r>
      <w:r w:rsidR="00171C83" w:rsidRPr="000B4CA0">
        <w:rPr>
          <w:rFonts w:ascii="Times New Roman" w:hAnsi="Times New Roman" w:cs="Times New Roman"/>
          <w:sz w:val="28"/>
          <w:szCs w:val="28"/>
        </w:rPr>
        <w:t xml:space="preserve">  </w:t>
      </w:r>
      <w:r w:rsidRPr="000B4CA0">
        <w:rPr>
          <w:rFonts w:ascii="Times New Roman" w:hAnsi="Times New Roman" w:cs="Times New Roman"/>
          <w:sz w:val="28"/>
          <w:szCs w:val="28"/>
        </w:rPr>
        <w:t>Permite</w:t>
      </w:r>
      <w:r w:rsidR="00171C83" w:rsidRPr="000B4CA0">
        <w:rPr>
          <w:rFonts w:ascii="Times New Roman" w:hAnsi="Times New Roman" w:cs="Times New Roman"/>
          <w:sz w:val="28"/>
          <w:szCs w:val="28"/>
        </w:rPr>
        <w:t xml:space="preserve"> corregir automáticamente errores de un año a otro</w:t>
      </w:r>
    </w:p>
    <w:p w:rsidR="00C44DE9" w:rsidRDefault="00C44DE9" w:rsidP="002B112C">
      <w:pPr>
        <w:spacing w:after="0" w:line="240" w:lineRule="auto"/>
        <w:jc w:val="both"/>
        <w:rPr>
          <w:rFonts w:ascii="Times New Roman" w:hAnsi="Times New Roman" w:cs="Times New Roman"/>
          <w:sz w:val="28"/>
          <w:szCs w:val="28"/>
        </w:rPr>
      </w:pPr>
    </w:p>
    <w:p w:rsidR="00677CF1" w:rsidRPr="000B4CA0" w:rsidRDefault="003F0106" w:rsidP="002B1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008" w:rsidRPr="000B4CA0">
        <w:rPr>
          <w:rFonts w:ascii="Times New Roman" w:hAnsi="Times New Roman" w:cs="Times New Roman"/>
          <w:sz w:val="28"/>
          <w:szCs w:val="28"/>
        </w:rPr>
        <w:t xml:space="preserve">.- Que en estas condiciones de control y simplicidad se pueda </w:t>
      </w:r>
      <w:r w:rsidR="00705008" w:rsidRPr="000B4CA0">
        <w:rPr>
          <w:rFonts w:ascii="Times New Roman" w:hAnsi="Times New Roman" w:cs="Times New Roman"/>
          <w:b/>
          <w:sz w:val="28"/>
          <w:szCs w:val="28"/>
        </w:rPr>
        <w:t>reponer la norma que permite la reinversión de utilidades de una empresa en otra con suspensión del impuesto global complementario</w:t>
      </w:r>
      <w:r w:rsidR="00705008" w:rsidRPr="000B4CA0">
        <w:rPr>
          <w:rFonts w:ascii="Times New Roman" w:hAnsi="Times New Roman" w:cs="Times New Roman"/>
          <w:sz w:val="28"/>
          <w:szCs w:val="28"/>
        </w:rPr>
        <w:t xml:space="preserve">.  Además,  condicionada dicha </w:t>
      </w:r>
      <w:r w:rsidR="00705008" w:rsidRPr="007A1D4D">
        <w:rPr>
          <w:rFonts w:ascii="Times New Roman" w:hAnsi="Times New Roman" w:cs="Times New Roman"/>
          <w:b/>
          <w:sz w:val="28"/>
          <w:szCs w:val="28"/>
        </w:rPr>
        <w:t>reinversión a capital de trabajo o inversión en bienes de capital</w:t>
      </w:r>
      <w:r w:rsidR="00705008" w:rsidRPr="000B4CA0">
        <w:rPr>
          <w:rFonts w:ascii="Times New Roman" w:hAnsi="Times New Roman" w:cs="Times New Roman"/>
          <w:sz w:val="28"/>
          <w:szCs w:val="28"/>
        </w:rPr>
        <w:t>.</w:t>
      </w:r>
    </w:p>
    <w:p w:rsidR="00705008" w:rsidRPr="000B4CA0" w:rsidRDefault="00705008" w:rsidP="002B112C">
      <w:pPr>
        <w:spacing w:after="0" w:line="240" w:lineRule="auto"/>
        <w:jc w:val="both"/>
        <w:rPr>
          <w:rFonts w:ascii="Times New Roman" w:hAnsi="Times New Roman" w:cs="Times New Roman"/>
          <w:sz w:val="28"/>
          <w:szCs w:val="28"/>
        </w:rPr>
      </w:pPr>
    </w:p>
    <w:p w:rsidR="00C44DE9" w:rsidRDefault="00C44DE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C92AE1" w:rsidRDefault="00796D44" w:rsidP="002B112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B</w:t>
      </w:r>
      <w:r w:rsidR="00C92AE1">
        <w:rPr>
          <w:rFonts w:ascii="Times New Roman" w:hAnsi="Times New Roman" w:cs="Times New Roman"/>
          <w:b/>
          <w:bCs/>
          <w:sz w:val="28"/>
          <w:szCs w:val="28"/>
        </w:rPr>
        <w:t>.</w:t>
      </w:r>
      <w:r w:rsidR="009F2DED" w:rsidRPr="000B4CA0">
        <w:rPr>
          <w:rFonts w:ascii="Times New Roman" w:hAnsi="Times New Roman" w:cs="Times New Roman"/>
          <w:b/>
          <w:bCs/>
          <w:sz w:val="28"/>
          <w:szCs w:val="28"/>
        </w:rPr>
        <w:t>2</w:t>
      </w:r>
      <w:r w:rsidR="00677CF1" w:rsidRPr="000B4CA0">
        <w:rPr>
          <w:rFonts w:ascii="Times New Roman" w:hAnsi="Times New Roman" w:cs="Times New Roman"/>
          <w:b/>
          <w:bCs/>
          <w:sz w:val="28"/>
          <w:szCs w:val="28"/>
        </w:rPr>
        <w:t>.- A</w:t>
      </w:r>
      <w:r w:rsidR="00C92AE1">
        <w:rPr>
          <w:rFonts w:ascii="Times New Roman" w:hAnsi="Times New Roman" w:cs="Times New Roman"/>
          <w:b/>
          <w:bCs/>
          <w:sz w:val="28"/>
          <w:szCs w:val="28"/>
        </w:rPr>
        <w:t>rtículo 14 ter, ampliación, simplificación e incentivo.</w:t>
      </w:r>
    </w:p>
    <w:p w:rsidR="00C44DE9" w:rsidRDefault="00C44DE9" w:rsidP="002B112C">
      <w:pPr>
        <w:spacing w:after="0" w:line="240" w:lineRule="auto"/>
        <w:jc w:val="both"/>
        <w:rPr>
          <w:rFonts w:ascii="Times New Roman" w:hAnsi="Times New Roman" w:cs="Times New Roman"/>
          <w:bCs/>
          <w:sz w:val="28"/>
          <w:szCs w:val="28"/>
        </w:rPr>
      </w:pPr>
    </w:p>
    <w:p w:rsidR="005178D1" w:rsidRDefault="005178D1" w:rsidP="002B112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Así como </w:t>
      </w:r>
      <w:r w:rsidR="009F2DED" w:rsidRPr="000B4CA0">
        <w:rPr>
          <w:rFonts w:ascii="Times New Roman" w:hAnsi="Times New Roman" w:cs="Times New Roman"/>
          <w:bCs/>
          <w:sz w:val="28"/>
          <w:szCs w:val="28"/>
        </w:rPr>
        <w:t>propone</w:t>
      </w:r>
      <w:r>
        <w:rPr>
          <w:rFonts w:ascii="Times New Roman" w:hAnsi="Times New Roman" w:cs="Times New Roman"/>
          <w:bCs/>
          <w:sz w:val="28"/>
          <w:szCs w:val="28"/>
        </w:rPr>
        <w:t xml:space="preserve">mos </w:t>
      </w:r>
      <w:r w:rsidR="009F2DED" w:rsidRPr="000B4CA0">
        <w:rPr>
          <w:rFonts w:ascii="Times New Roman" w:hAnsi="Times New Roman" w:cs="Times New Roman"/>
          <w:bCs/>
          <w:sz w:val="28"/>
          <w:szCs w:val="28"/>
        </w:rPr>
        <w:t xml:space="preserve">que solo exista Un Régimen General basado en el actual Articulo 14 </w:t>
      </w:r>
      <w:proofErr w:type="gramStart"/>
      <w:r w:rsidR="009F2DED" w:rsidRPr="000B4CA0">
        <w:rPr>
          <w:rFonts w:ascii="Times New Roman" w:hAnsi="Times New Roman" w:cs="Times New Roman"/>
          <w:bCs/>
          <w:sz w:val="28"/>
          <w:szCs w:val="28"/>
        </w:rPr>
        <w:t>letra</w:t>
      </w:r>
      <w:proofErr w:type="gramEnd"/>
      <w:r w:rsidR="009F2DED" w:rsidRPr="000B4CA0">
        <w:rPr>
          <w:rFonts w:ascii="Times New Roman" w:hAnsi="Times New Roman" w:cs="Times New Roman"/>
          <w:bCs/>
          <w:sz w:val="28"/>
          <w:szCs w:val="28"/>
        </w:rPr>
        <w:t xml:space="preserve"> B</w:t>
      </w:r>
      <w:r>
        <w:rPr>
          <w:rFonts w:ascii="Times New Roman" w:hAnsi="Times New Roman" w:cs="Times New Roman"/>
          <w:bCs/>
          <w:sz w:val="28"/>
          <w:szCs w:val="28"/>
        </w:rPr>
        <w:t>.</w:t>
      </w:r>
    </w:p>
    <w:p w:rsidR="005178D1" w:rsidRDefault="005178D1" w:rsidP="002B112C">
      <w:pPr>
        <w:spacing w:after="0" w:line="240" w:lineRule="auto"/>
        <w:jc w:val="both"/>
        <w:rPr>
          <w:rFonts w:ascii="Times New Roman" w:hAnsi="Times New Roman" w:cs="Times New Roman"/>
          <w:bCs/>
          <w:sz w:val="28"/>
          <w:szCs w:val="28"/>
        </w:rPr>
      </w:pPr>
    </w:p>
    <w:p w:rsidR="005178D1" w:rsidRDefault="005178D1" w:rsidP="002B112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También Proponemos</w:t>
      </w:r>
      <w:r w:rsidR="009F2DED" w:rsidRPr="000B4CA0">
        <w:rPr>
          <w:rFonts w:ascii="Times New Roman" w:hAnsi="Times New Roman" w:cs="Times New Roman"/>
          <w:bCs/>
          <w:sz w:val="28"/>
          <w:szCs w:val="28"/>
        </w:rPr>
        <w:t xml:space="preserve"> </w:t>
      </w:r>
      <w:r w:rsidR="009F2DED" w:rsidRPr="000B4CA0">
        <w:rPr>
          <w:rFonts w:ascii="Times New Roman" w:hAnsi="Times New Roman" w:cs="Times New Roman"/>
          <w:b/>
          <w:bCs/>
          <w:sz w:val="28"/>
          <w:szCs w:val="28"/>
        </w:rPr>
        <w:t xml:space="preserve">fortalecer e incentivar </w:t>
      </w:r>
      <w:r>
        <w:rPr>
          <w:rFonts w:ascii="Times New Roman" w:hAnsi="Times New Roman" w:cs="Times New Roman"/>
          <w:b/>
          <w:bCs/>
          <w:sz w:val="28"/>
          <w:szCs w:val="28"/>
        </w:rPr>
        <w:t>el actual</w:t>
      </w:r>
      <w:r w:rsidR="009F2DED" w:rsidRPr="000B4CA0">
        <w:rPr>
          <w:rFonts w:ascii="Times New Roman" w:hAnsi="Times New Roman" w:cs="Times New Roman"/>
          <w:bCs/>
          <w:sz w:val="28"/>
          <w:szCs w:val="28"/>
        </w:rPr>
        <w:t xml:space="preserve"> </w:t>
      </w:r>
      <w:r w:rsidR="009F2DED" w:rsidRPr="000B4CA0">
        <w:rPr>
          <w:rFonts w:ascii="Times New Roman" w:hAnsi="Times New Roman" w:cs="Times New Roman"/>
          <w:b/>
          <w:bCs/>
          <w:sz w:val="28"/>
          <w:szCs w:val="28"/>
        </w:rPr>
        <w:t>Régimen Simplificado de Tributación</w:t>
      </w:r>
      <w:r w:rsidR="00FA7145" w:rsidRPr="000B4CA0">
        <w:rPr>
          <w:rFonts w:ascii="Times New Roman" w:hAnsi="Times New Roman" w:cs="Times New Roman"/>
          <w:b/>
          <w:bCs/>
          <w:sz w:val="28"/>
          <w:szCs w:val="28"/>
        </w:rPr>
        <w:t xml:space="preserve"> </w:t>
      </w:r>
      <w:r w:rsidR="00FA7145" w:rsidRPr="000B4CA0">
        <w:rPr>
          <w:rFonts w:ascii="Times New Roman" w:hAnsi="Times New Roman" w:cs="Times New Roman"/>
          <w:bCs/>
          <w:sz w:val="28"/>
          <w:szCs w:val="28"/>
        </w:rPr>
        <w:t xml:space="preserve">del Articulo 14 Ter letra A, </w:t>
      </w:r>
    </w:p>
    <w:p w:rsidR="005178D1" w:rsidRDefault="005178D1" w:rsidP="002B112C">
      <w:pPr>
        <w:spacing w:after="0" w:line="240" w:lineRule="auto"/>
        <w:jc w:val="both"/>
        <w:rPr>
          <w:rFonts w:ascii="Times New Roman" w:hAnsi="Times New Roman" w:cs="Times New Roman"/>
          <w:bCs/>
          <w:sz w:val="28"/>
          <w:szCs w:val="28"/>
        </w:rPr>
      </w:pPr>
    </w:p>
    <w:p w:rsidR="00C44DE9" w:rsidRDefault="005178D1" w:rsidP="002B112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B</w:t>
      </w:r>
      <w:r w:rsidR="00FA7145" w:rsidRPr="000B4CA0">
        <w:rPr>
          <w:rFonts w:ascii="Times New Roman" w:hAnsi="Times New Roman" w:cs="Times New Roman"/>
          <w:bCs/>
          <w:sz w:val="28"/>
          <w:szCs w:val="28"/>
        </w:rPr>
        <w:t xml:space="preserve">ase a </w:t>
      </w:r>
      <w:r w:rsidR="00FA7145" w:rsidRPr="005178D1">
        <w:rPr>
          <w:rFonts w:ascii="Times New Roman" w:hAnsi="Times New Roman" w:cs="Times New Roman"/>
          <w:b/>
          <w:bCs/>
          <w:sz w:val="28"/>
          <w:szCs w:val="28"/>
        </w:rPr>
        <w:t>Atribución,</w:t>
      </w:r>
      <w:r w:rsidR="009F2DED" w:rsidRPr="000B4CA0">
        <w:rPr>
          <w:rFonts w:ascii="Times New Roman" w:hAnsi="Times New Roman" w:cs="Times New Roman"/>
          <w:bCs/>
          <w:sz w:val="28"/>
          <w:szCs w:val="28"/>
        </w:rPr>
        <w:t xml:space="preserve"> </w:t>
      </w:r>
      <w:r>
        <w:rPr>
          <w:rFonts w:ascii="Times New Roman" w:hAnsi="Times New Roman" w:cs="Times New Roman"/>
          <w:bCs/>
          <w:sz w:val="28"/>
          <w:szCs w:val="28"/>
        </w:rPr>
        <w:t xml:space="preserve">para la tributación de los socios </w:t>
      </w:r>
      <w:r w:rsidR="009F2DED" w:rsidRPr="000B4CA0">
        <w:rPr>
          <w:rFonts w:ascii="Times New Roman" w:hAnsi="Times New Roman" w:cs="Times New Roman"/>
          <w:bCs/>
          <w:sz w:val="28"/>
          <w:szCs w:val="28"/>
        </w:rPr>
        <w:t xml:space="preserve">que pueda acoger al segmento </w:t>
      </w:r>
      <w:r w:rsidR="009F2DED" w:rsidRPr="000B4CA0">
        <w:rPr>
          <w:rFonts w:ascii="Times New Roman" w:hAnsi="Times New Roman" w:cs="Times New Roman"/>
          <w:b/>
          <w:bCs/>
          <w:sz w:val="28"/>
          <w:szCs w:val="28"/>
        </w:rPr>
        <w:t>Pequeñas y Medianas Empresas</w:t>
      </w:r>
    </w:p>
    <w:p w:rsidR="005178D1" w:rsidRDefault="005178D1" w:rsidP="002B112C">
      <w:pPr>
        <w:spacing w:after="0" w:line="240" w:lineRule="auto"/>
        <w:jc w:val="both"/>
        <w:rPr>
          <w:rFonts w:ascii="Times New Roman" w:hAnsi="Times New Roman" w:cs="Times New Roman"/>
          <w:bCs/>
          <w:sz w:val="28"/>
          <w:szCs w:val="28"/>
        </w:rPr>
      </w:pPr>
    </w:p>
    <w:p w:rsidR="00FA7145" w:rsidRPr="000B4CA0" w:rsidRDefault="00FA7145" w:rsidP="000B4CA0">
      <w:pPr>
        <w:jc w:val="both"/>
        <w:rPr>
          <w:rFonts w:ascii="Times New Roman" w:hAnsi="Times New Roman" w:cs="Times New Roman"/>
          <w:b/>
          <w:sz w:val="28"/>
          <w:szCs w:val="28"/>
        </w:rPr>
      </w:pPr>
      <w:r w:rsidRPr="000B4CA0">
        <w:rPr>
          <w:rFonts w:ascii="Times New Roman" w:hAnsi="Times New Roman" w:cs="Times New Roman"/>
          <w:b/>
          <w:sz w:val="28"/>
          <w:szCs w:val="28"/>
        </w:rPr>
        <w:t>PROPONEMOS</w:t>
      </w:r>
    </w:p>
    <w:p w:rsidR="008E7266" w:rsidRPr="005178D1" w:rsidRDefault="00FA7145" w:rsidP="000B4CA0">
      <w:pPr>
        <w:pStyle w:val="Textosinformato"/>
        <w:jc w:val="both"/>
        <w:rPr>
          <w:rFonts w:ascii="Times New Roman" w:hAnsi="Times New Roman"/>
          <w:b/>
          <w:bCs/>
          <w:sz w:val="28"/>
          <w:szCs w:val="28"/>
        </w:rPr>
      </w:pPr>
      <w:r w:rsidRPr="000B4CA0">
        <w:rPr>
          <w:rFonts w:ascii="Times New Roman" w:hAnsi="Times New Roman"/>
          <w:bCs/>
          <w:sz w:val="28"/>
          <w:szCs w:val="28"/>
        </w:rPr>
        <w:t xml:space="preserve">1.- </w:t>
      </w:r>
      <w:r w:rsidR="008E7266" w:rsidRPr="005178D1">
        <w:rPr>
          <w:rFonts w:ascii="Times New Roman" w:hAnsi="Times New Roman"/>
          <w:b/>
          <w:bCs/>
          <w:sz w:val="28"/>
          <w:szCs w:val="28"/>
        </w:rPr>
        <w:t>Aumentar</w:t>
      </w:r>
      <w:r w:rsidR="008E7266">
        <w:rPr>
          <w:rFonts w:ascii="Times New Roman" w:hAnsi="Times New Roman"/>
          <w:bCs/>
          <w:sz w:val="28"/>
          <w:szCs w:val="28"/>
        </w:rPr>
        <w:t xml:space="preserve"> la cobertura del </w:t>
      </w:r>
      <w:r w:rsidRPr="000B4CA0">
        <w:rPr>
          <w:rFonts w:ascii="Times New Roman" w:hAnsi="Times New Roman"/>
          <w:bCs/>
          <w:sz w:val="28"/>
          <w:szCs w:val="28"/>
        </w:rPr>
        <w:t xml:space="preserve">actual articulo 14 Ter letra A, </w:t>
      </w:r>
      <w:r w:rsidR="008E7266">
        <w:rPr>
          <w:rFonts w:ascii="Times New Roman" w:hAnsi="Times New Roman"/>
          <w:bCs/>
          <w:sz w:val="28"/>
          <w:szCs w:val="28"/>
        </w:rPr>
        <w:t xml:space="preserve">ampliando su aplicación a contribuyentes con ingresos </w:t>
      </w:r>
      <w:r w:rsidR="008E7266" w:rsidRPr="005178D1">
        <w:rPr>
          <w:rFonts w:ascii="Times New Roman" w:hAnsi="Times New Roman"/>
          <w:b/>
          <w:bCs/>
          <w:sz w:val="28"/>
          <w:szCs w:val="28"/>
        </w:rPr>
        <w:t>de hasta 100.000 UF.</w:t>
      </w:r>
    </w:p>
    <w:p w:rsidR="008E7266" w:rsidRDefault="008E7266" w:rsidP="000B4CA0">
      <w:pPr>
        <w:pStyle w:val="Textosinformato"/>
        <w:jc w:val="both"/>
        <w:rPr>
          <w:rFonts w:ascii="Times New Roman" w:hAnsi="Times New Roman"/>
          <w:bCs/>
          <w:sz w:val="28"/>
          <w:szCs w:val="28"/>
        </w:rPr>
      </w:pPr>
    </w:p>
    <w:p w:rsidR="005178D1" w:rsidRDefault="008E7266" w:rsidP="000B4CA0">
      <w:pPr>
        <w:pStyle w:val="Textosinformato"/>
        <w:jc w:val="both"/>
        <w:rPr>
          <w:rFonts w:ascii="Times New Roman" w:hAnsi="Times New Roman"/>
          <w:b/>
          <w:bCs/>
          <w:sz w:val="28"/>
          <w:szCs w:val="28"/>
        </w:rPr>
      </w:pPr>
      <w:r>
        <w:rPr>
          <w:rFonts w:ascii="Times New Roman" w:hAnsi="Times New Roman"/>
          <w:bCs/>
          <w:sz w:val="28"/>
          <w:szCs w:val="28"/>
        </w:rPr>
        <w:t xml:space="preserve">2.- Que la </w:t>
      </w:r>
      <w:r w:rsidR="00FA7145" w:rsidRPr="000B4CA0">
        <w:rPr>
          <w:rFonts w:ascii="Times New Roman" w:hAnsi="Times New Roman"/>
          <w:bCs/>
          <w:sz w:val="28"/>
          <w:szCs w:val="28"/>
        </w:rPr>
        <w:t xml:space="preserve">base imponible o </w:t>
      </w:r>
      <w:r w:rsidR="00FA7145" w:rsidRPr="005178D1">
        <w:rPr>
          <w:rFonts w:ascii="Times New Roman" w:hAnsi="Times New Roman"/>
          <w:b/>
          <w:bCs/>
          <w:sz w:val="28"/>
          <w:szCs w:val="28"/>
        </w:rPr>
        <w:t xml:space="preserve">RLI </w:t>
      </w:r>
      <w:r w:rsidR="005178D1">
        <w:rPr>
          <w:rFonts w:ascii="Times New Roman" w:hAnsi="Times New Roman"/>
          <w:b/>
          <w:bCs/>
          <w:sz w:val="28"/>
          <w:szCs w:val="28"/>
        </w:rPr>
        <w:t xml:space="preserve">de 1era Categoría </w:t>
      </w:r>
      <w:r w:rsidRPr="005178D1">
        <w:rPr>
          <w:rFonts w:ascii="Times New Roman" w:hAnsi="Times New Roman"/>
          <w:b/>
          <w:bCs/>
          <w:sz w:val="28"/>
          <w:szCs w:val="28"/>
        </w:rPr>
        <w:t xml:space="preserve">se determine </w:t>
      </w:r>
      <w:r w:rsidR="00FA7145" w:rsidRPr="005178D1">
        <w:rPr>
          <w:rFonts w:ascii="Times New Roman" w:hAnsi="Times New Roman"/>
          <w:b/>
          <w:bCs/>
          <w:sz w:val="28"/>
          <w:szCs w:val="28"/>
        </w:rPr>
        <w:t xml:space="preserve">en base </w:t>
      </w:r>
      <w:proofErr w:type="gramStart"/>
      <w:r w:rsidR="00FA7145" w:rsidRPr="005178D1">
        <w:rPr>
          <w:rFonts w:ascii="Times New Roman" w:hAnsi="Times New Roman"/>
          <w:b/>
          <w:bCs/>
          <w:sz w:val="28"/>
          <w:szCs w:val="28"/>
        </w:rPr>
        <w:t>a</w:t>
      </w:r>
      <w:proofErr w:type="gramEnd"/>
      <w:r w:rsidR="00FA7145" w:rsidRPr="005178D1">
        <w:rPr>
          <w:rFonts w:ascii="Times New Roman" w:hAnsi="Times New Roman"/>
          <w:b/>
          <w:bCs/>
          <w:sz w:val="28"/>
          <w:szCs w:val="28"/>
        </w:rPr>
        <w:t xml:space="preserve"> devengado</w:t>
      </w:r>
      <w:r w:rsidR="005178D1">
        <w:rPr>
          <w:rFonts w:ascii="Times New Roman" w:hAnsi="Times New Roman"/>
          <w:b/>
          <w:bCs/>
          <w:sz w:val="28"/>
          <w:szCs w:val="28"/>
        </w:rPr>
        <w:t>.</w:t>
      </w:r>
    </w:p>
    <w:p w:rsidR="008E7266" w:rsidRDefault="00FA7145" w:rsidP="000B4CA0">
      <w:pPr>
        <w:pStyle w:val="Textosinformato"/>
        <w:jc w:val="both"/>
        <w:rPr>
          <w:rFonts w:ascii="Times New Roman" w:hAnsi="Times New Roman"/>
          <w:bCs/>
          <w:sz w:val="28"/>
          <w:szCs w:val="28"/>
        </w:rPr>
      </w:pPr>
      <w:r w:rsidRPr="000B4CA0">
        <w:rPr>
          <w:rFonts w:ascii="Times New Roman" w:hAnsi="Times New Roman"/>
          <w:bCs/>
          <w:sz w:val="28"/>
          <w:szCs w:val="28"/>
        </w:rPr>
        <w:t xml:space="preserve">  </w:t>
      </w:r>
    </w:p>
    <w:p w:rsidR="009F632F" w:rsidRDefault="005178D1" w:rsidP="000B4CA0">
      <w:pPr>
        <w:pStyle w:val="Textosinformato"/>
        <w:jc w:val="both"/>
        <w:rPr>
          <w:rFonts w:ascii="Times New Roman" w:hAnsi="Times New Roman"/>
          <w:bCs/>
          <w:sz w:val="28"/>
          <w:szCs w:val="28"/>
        </w:rPr>
      </w:pPr>
      <w:r>
        <w:rPr>
          <w:rFonts w:ascii="Times New Roman" w:hAnsi="Times New Roman"/>
          <w:bCs/>
          <w:sz w:val="28"/>
          <w:szCs w:val="28"/>
        </w:rPr>
        <w:t xml:space="preserve">3.- </w:t>
      </w:r>
      <w:r w:rsidRPr="005178D1">
        <w:rPr>
          <w:rFonts w:ascii="Times New Roman" w:hAnsi="Times New Roman"/>
          <w:b/>
          <w:bCs/>
          <w:sz w:val="28"/>
          <w:szCs w:val="28"/>
        </w:rPr>
        <w:t>Si</w:t>
      </w:r>
      <w:r w:rsidRPr="000B4CA0">
        <w:rPr>
          <w:rFonts w:ascii="Times New Roman" w:hAnsi="Times New Roman"/>
          <w:b/>
          <w:bCs/>
          <w:sz w:val="28"/>
          <w:szCs w:val="28"/>
        </w:rPr>
        <w:t xml:space="preserve">stema integrado y de tributación atribuida, </w:t>
      </w:r>
      <w:r w:rsidRPr="000B4CA0">
        <w:rPr>
          <w:rFonts w:ascii="Times New Roman" w:hAnsi="Times New Roman"/>
          <w:bCs/>
          <w:sz w:val="28"/>
          <w:szCs w:val="28"/>
        </w:rPr>
        <w:t>dejando su tributación cumplida año a año,  con la v</w:t>
      </w:r>
      <w:r w:rsidR="009F632F">
        <w:rPr>
          <w:rFonts w:ascii="Times New Roman" w:hAnsi="Times New Roman"/>
          <w:bCs/>
          <w:sz w:val="28"/>
          <w:szCs w:val="28"/>
        </w:rPr>
        <w:t>entaja de una real simplicidad.</w:t>
      </w:r>
    </w:p>
    <w:p w:rsidR="009F632F" w:rsidRDefault="009F632F" w:rsidP="000B4CA0">
      <w:pPr>
        <w:pStyle w:val="Textosinformato"/>
        <w:jc w:val="both"/>
        <w:rPr>
          <w:rFonts w:ascii="Times New Roman" w:hAnsi="Times New Roman"/>
          <w:bCs/>
          <w:sz w:val="28"/>
          <w:szCs w:val="28"/>
        </w:rPr>
      </w:pPr>
    </w:p>
    <w:p w:rsidR="009F632F" w:rsidRDefault="009F632F" w:rsidP="000B4CA0">
      <w:pPr>
        <w:pStyle w:val="Textosinformato"/>
        <w:jc w:val="both"/>
        <w:rPr>
          <w:rFonts w:ascii="Times New Roman" w:hAnsi="Times New Roman"/>
          <w:bCs/>
          <w:sz w:val="28"/>
          <w:szCs w:val="28"/>
        </w:rPr>
      </w:pPr>
      <w:r>
        <w:rPr>
          <w:rFonts w:ascii="Times New Roman" w:hAnsi="Times New Roman"/>
          <w:bCs/>
          <w:sz w:val="28"/>
          <w:szCs w:val="28"/>
        </w:rPr>
        <w:t xml:space="preserve">4.- </w:t>
      </w:r>
      <w:r w:rsidRPr="009F632F">
        <w:rPr>
          <w:rFonts w:ascii="Times New Roman" w:hAnsi="Times New Roman"/>
          <w:b/>
          <w:bCs/>
          <w:sz w:val="28"/>
          <w:szCs w:val="28"/>
        </w:rPr>
        <w:t>Registros</w:t>
      </w:r>
      <w:r>
        <w:rPr>
          <w:rFonts w:ascii="Times New Roman" w:hAnsi="Times New Roman"/>
          <w:b/>
          <w:bCs/>
          <w:sz w:val="28"/>
          <w:szCs w:val="28"/>
        </w:rPr>
        <w:t xml:space="preserve">; </w:t>
      </w:r>
      <w:r w:rsidRPr="009F632F">
        <w:rPr>
          <w:rFonts w:ascii="Times New Roman" w:hAnsi="Times New Roman"/>
          <w:bCs/>
          <w:sz w:val="28"/>
          <w:szCs w:val="28"/>
        </w:rPr>
        <w:t>q</w:t>
      </w:r>
      <w:r w:rsidR="0026410E" w:rsidRPr="000B4CA0">
        <w:rPr>
          <w:rFonts w:ascii="Times New Roman" w:hAnsi="Times New Roman"/>
          <w:bCs/>
          <w:sz w:val="28"/>
          <w:szCs w:val="28"/>
        </w:rPr>
        <w:t xml:space="preserve">ue la obligación sean solo los </w:t>
      </w:r>
      <w:r>
        <w:rPr>
          <w:rFonts w:ascii="Times New Roman" w:hAnsi="Times New Roman"/>
          <w:bCs/>
          <w:sz w:val="28"/>
          <w:szCs w:val="28"/>
        </w:rPr>
        <w:t xml:space="preserve">libros </w:t>
      </w:r>
      <w:r w:rsidR="0026410E" w:rsidRPr="000B4CA0">
        <w:rPr>
          <w:rFonts w:ascii="Times New Roman" w:hAnsi="Times New Roman"/>
          <w:bCs/>
          <w:sz w:val="28"/>
          <w:szCs w:val="28"/>
        </w:rPr>
        <w:t xml:space="preserve">auxiliares </w:t>
      </w:r>
    </w:p>
    <w:p w:rsidR="009F632F" w:rsidRDefault="0026410E" w:rsidP="000B4CA0">
      <w:pPr>
        <w:pStyle w:val="Textosinformato"/>
        <w:jc w:val="both"/>
        <w:rPr>
          <w:rFonts w:ascii="Times New Roman" w:hAnsi="Times New Roman"/>
          <w:bCs/>
          <w:sz w:val="28"/>
          <w:szCs w:val="28"/>
        </w:rPr>
      </w:pPr>
      <w:r w:rsidRPr="000B4CA0">
        <w:rPr>
          <w:rFonts w:ascii="Times New Roman" w:hAnsi="Times New Roman"/>
          <w:bCs/>
          <w:sz w:val="28"/>
          <w:szCs w:val="28"/>
        </w:rPr>
        <w:t>Registro de Compras y Ventas,</w:t>
      </w:r>
      <w:r w:rsidR="009F632F">
        <w:rPr>
          <w:rFonts w:ascii="Times New Roman" w:hAnsi="Times New Roman"/>
          <w:bCs/>
          <w:sz w:val="28"/>
          <w:szCs w:val="28"/>
        </w:rPr>
        <w:t xml:space="preserve"> (RCV)</w:t>
      </w:r>
    </w:p>
    <w:p w:rsidR="009F632F" w:rsidRDefault="0026410E" w:rsidP="000B4CA0">
      <w:pPr>
        <w:pStyle w:val="Textosinformato"/>
        <w:jc w:val="both"/>
        <w:rPr>
          <w:rFonts w:ascii="Times New Roman" w:hAnsi="Times New Roman"/>
          <w:bCs/>
          <w:sz w:val="28"/>
          <w:szCs w:val="28"/>
        </w:rPr>
      </w:pPr>
      <w:r w:rsidRPr="000B4CA0">
        <w:rPr>
          <w:rFonts w:ascii="Times New Roman" w:hAnsi="Times New Roman"/>
          <w:bCs/>
          <w:sz w:val="28"/>
          <w:szCs w:val="28"/>
        </w:rPr>
        <w:t xml:space="preserve">Libro de Remuneraciones, </w:t>
      </w:r>
    </w:p>
    <w:p w:rsidR="009F632F" w:rsidRDefault="0026410E" w:rsidP="000B4CA0">
      <w:pPr>
        <w:pStyle w:val="Textosinformato"/>
        <w:jc w:val="both"/>
        <w:rPr>
          <w:rFonts w:ascii="Times New Roman" w:hAnsi="Times New Roman"/>
          <w:bCs/>
          <w:sz w:val="28"/>
          <w:szCs w:val="28"/>
        </w:rPr>
      </w:pPr>
      <w:r w:rsidRPr="000B4CA0">
        <w:rPr>
          <w:rFonts w:ascii="Times New Roman" w:hAnsi="Times New Roman"/>
          <w:bCs/>
          <w:sz w:val="28"/>
          <w:szCs w:val="28"/>
        </w:rPr>
        <w:t xml:space="preserve">Libro de Retenciones, </w:t>
      </w:r>
    </w:p>
    <w:p w:rsidR="0026410E" w:rsidRPr="000B4CA0" w:rsidRDefault="0026410E" w:rsidP="000B4CA0">
      <w:pPr>
        <w:pStyle w:val="Textosinformato"/>
        <w:jc w:val="both"/>
        <w:rPr>
          <w:rFonts w:ascii="Times New Roman" w:hAnsi="Times New Roman"/>
          <w:bCs/>
          <w:sz w:val="28"/>
          <w:szCs w:val="28"/>
        </w:rPr>
      </w:pPr>
      <w:r w:rsidRPr="000B4CA0">
        <w:rPr>
          <w:rFonts w:ascii="Times New Roman" w:hAnsi="Times New Roman"/>
          <w:bCs/>
          <w:sz w:val="28"/>
          <w:szCs w:val="28"/>
        </w:rPr>
        <w:t>Libro Auxiliar de Caja o Banco en libros debidamente timbrados por el SII.</w:t>
      </w:r>
    </w:p>
    <w:p w:rsidR="008E7266" w:rsidRDefault="008E7266" w:rsidP="000B4CA0">
      <w:pPr>
        <w:pStyle w:val="Textosinformato"/>
        <w:jc w:val="both"/>
        <w:rPr>
          <w:rFonts w:ascii="Times New Roman" w:hAnsi="Times New Roman"/>
          <w:bCs/>
          <w:sz w:val="28"/>
          <w:szCs w:val="28"/>
        </w:rPr>
      </w:pPr>
    </w:p>
    <w:p w:rsidR="003942D2" w:rsidRPr="000B4CA0" w:rsidRDefault="009F632F" w:rsidP="000B4CA0">
      <w:pPr>
        <w:pStyle w:val="Textosinformato"/>
        <w:jc w:val="both"/>
        <w:rPr>
          <w:rFonts w:ascii="Times New Roman" w:hAnsi="Times New Roman"/>
          <w:bCs/>
          <w:sz w:val="28"/>
          <w:szCs w:val="28"/>
        </w:rPr>
      </w:pPr>
      <w:r>
        <w:rPr>
          <w:rFonts w:ascii="Times New Roman" w:hAnsi="Times New Roman"/>
          <w:bCs/>
          <w:sz w:val="28"/>
          <w:szCs w:val="28"/>
        </w:rPr>
        <w:t>5</w:t>
      </w:r>
      <w:r w:rsidR="003942D2" w:rsidRPr="000B4CA0">
        <w:rPr>
          <w:rFonts w:ascii="Times New Roman" w:hAnsi="Times New Roman"/>
          <w:bCs/>
          <w:sz w:val="28"/>
          <w:szCs w:val="28"/>
        </w:rPr>
        <w:t xml:space="preserve">.- Que el </w:t>
      </w:r>
      <w:r w:rsidR="003942D2" w:rsidRPr="009F632F">
        <w:rPr>
          <w:rFonts w:ascii="Times New Roman" w:hAnsi="Times New Roman"/>
          <w:b/>
          <w:bCs/>
          <w:sz w:val="28"/>
          <w:szCs w:val="28"/>
        </w:rPr>
        <w:t xml:space="preserve">tiempo </w:t>
      </w:r>
      <w:r w:rsidRPr="009F632F">
        <w:rPr>
          <w:rFonts w:ascii="Times New Roman" w:hAnsi="Times New Roman"/>
          <w:b/>
          <w:bCs/>
          <w:sz w:val="28"/>
          <w:szCs w:val="28"/>
        </w:rPr>
        <w:t>de permanencia</w:t>
      </w:r>
      <w:r>
        <w:rPr>
          <w:rFonts w:ascii="Times New Roman" w:hAnsi="Times New Roman"/>
          <w:bCs/>
          <w:sz w:val="28"/>
          <w:szCs w:val="28"/>
        </w:rPr>
        <w:t xml:space="preserve"> </w:t>
      </w:r>
      <w:r w:rsidR="003942D2" w:rsidRPr="000B4CA0">
        <w:rPr>
          <w:rFonts w:ascii="Times New Roman" w:hAnsi="Times New Roman"/>
          <w:bCs/>
          <w:sz w:val="28"/>
          <w:szCs w:val="28"/>
        </w:rPr>
        <w:t>en el sistema sea optativo y no por periodo de tiempo fijo.</w:t>
      </w:r>
    </w:p>
    <w:p w:rsidR="008E7266" w:rsidRDefault="008E7266" w:rsidP="000B4CA0">
      <w:pPr>
        <w:pStyle w:val="Textosinformato"/>
        <w:jc w:val="both"/>
        <w:rPr>
          <w:rFonts w:ascii="Times New Roman" w:hAnsi="Times New Roman"/>
          <w:bCs/>
          <w:sz w:val="28"/>
          <w:szCs w:val="28"/>
        </w:rPr>
      </w:pPr>
    </w:p>
    <w:p w:rsidR="003942D2" w:rsidRPr="000B4CA0" w:rsidRDefault="003C5977" w:rsidP="000B4CA0">
      <w:pPr>
        <w:pStyle w:val="Textosinformato"/>
        <w:jc w:val="both"/>
        <w:rPr>
          <w:rFonts w:ascii="Times New Roman" w:hAnsi="Times New Roman"/>
          <w:bCs/>
          <w:sz w:val="28"/>
          <w:szCs w:val="28"/>
        </w:rPr>
      </w:pPr>
      <w:r>
        <w:rPr>
          <w:rFonts w:ascii="Times New Roman" w:hAnsi="Times New Roman"/>
          <w:bCs/>
          <w:sz w:val="28"/>
          <w:szCs w:val="28"/>
        </w:rPr>
        <w:t>6</w:t>
      </w:r>
      <w:r w:rsidR="003942D2" w:rsidRPr="00B765A9">
        <w:rPr>
          <w:rFonts w:ascii="Times New Roman" w:hAnsi="Times New Roman"/>
          <w:bCs/>
          <w:color w:val="000000" w:themeColor="text1"/>
          <w:sz w:val="28"/>
          <w:szCs w:val="28"/>
        </w:rPr>
        <w:t xml:space="preserve">.- Que no </w:t>
      </w:r>
      <w:r w:rsidR="003942D2" w:rsidRPr="00B765A9">
        <w:rPr>
          <w:rFonts w:ascii="Times New Roman" w:hAnsi="Times New Roman"/>
          <w:b/>
          <w:bCs/>
          <w:color w:val="000000" w:themeColor="text1"/>
          <w:sz w:val="28"/>
          <w:szCs w:val="28"/>
        </w:rPr>
        <w:t>tengan restricción de forma societaria</w:t>
      </w:r>
      <w:r w:rsidR="003942D2" w:rsidRPr="00B765A9">
        <w:rPr>
          <w:rFonts w:ascii="Times New Roman" w:hAnsi="Times New Roman"/>
          <w:bCs/>
          <w:color w:val="000000" w:themeColor="text1"/>
          <w:sz w:val="28"/>
          <w:szCs w:val="28"/>
        </w:rPr>
        <w:t>,  en que a esta norma se acoja una sociedad anónima cerrada,  siempre que sus accionistas sean personas naturales</w:t>
      </w:r>
    </w:p>
    <w:p w:rsidR="008E7266" w:rsidRDefault="008E7266" w:rsidP="000B4CA0">
      <w:pPr>
        <w:pStyle w:val="Textosinformato"/>
        <w:jc w:val="both"/>
        <w:rPr>
          <w:rFonts w:ascii="Times New Roman" w:hAnsi="Times New Roman"/>
          <w:bCs/>
          <w:sz w:val="28"/>
          <w:szCs w:val="28"/>
        </w:rPr>
      </w:pPr>
    </w:p>
    <w:p w:rsidR="003C5977" w:rsidRDefault="003C5977" w:rsidP="003C5977">
      <w:pPr>
        <w:pStyle w:val="Textosinformato"/>
        <w:jc w:val="both"/>
        <w:rPr>
          <w:rFonts w:ascii="Times New Roman" w:hAnsi="Times New Roman"/>
          <w:bCs/>
          <w:sz w:val="28"/>
          <w:szCs w:val="28"/>
        </w:rPr>
      </w:pPr>
      <w:r>
        <w:rPr>
          <w:rFonts w:ascii="Times New Roman" w:hAnsi="Times New Roman"/>
          <w:bCs/>
          <w:sz w:val="28"/>
          <w:szCs w:val="28"/>
        </w:rPr>
        <w:t>7</w:t>
      </w:r>
      <w:r w:rsidR="0026410E" w:rsidRPr="000B4CA0">
        <w:rPr>
          <w:rFonts w:ascii="Times New Roman" w:hAnsi="Times New Roman"/>
          <w:bCs/>
          <w:sz w:val="28"/>
          <w:szCs w:val="28"/>
        </w:rPr>
        <w:t>.-</w:t>
      </w:r>
      <w:r>
        <w:rPr>
          <w:rFonts w:ascii="Times New Roman" w:hAnsi="Times New Roman"/>
          <w:bCs/>
          <w:sz w:val="28"/>
          <w:szCs w:val="28"/>
        </w:rPr>
        <w:t xml:space="preserve"> </w:t>
      </w:r>
      <w:r w:rsidR="0026410E" w:rsidRPr="000B4CA0">
        <w:rPr>
          <w:rFonts w:ascii="Times New Roman" w:hAnsi="Times New Roman"/>
          <w:bCs/>
          <w:sz w:val="28"/>
          <w:szCs w:val="28"/>
        </w:rPr>
        <w:t xml:space="preserve">Que </w:t>
      </w:r>
      <w:r>
        <w:rPr>
          <w:rFonts w:ascii="Times New Roman" w:hAnsi="Times New Roman"/>
          <w:bCs/>
          <w:sz w:val="28"/>
          <w:szCs w:val="28"/>
        </w:rPr>
        <w:t xml:space="preserve">se </w:t>
      </w:r>
      <w:r w:rsidR="005871AA" w:rsidRPr="003C5977">
        <w:rPr>
          <w:rFonts w:ascii="Times New Roman" w:hAnsi="Times New Roman"/>
          <w:b/>
          <w:bCs/>
          <w:sz w:val="28"/>
          <w:szCs w:val="28"/>
        </w:rPr>
        <w:t>incentiv</w:t>
      </w:r>
      <w:r>
        <w:rPr>
          <w:rFonts w:ascii="Times New Roman" w:hAnsi="Times New Roman"/>
          <w:b/>
          <w:bCs/>
          <w:sz w:val="28"/>
          <w:szCs w:val="28"/>
        </w:rPr>
        <w:t>e</w:t>
      </w:r>
      <w:r w:rsidR="005871AA" w:rsidRPr="003C5977">
        <w:rPr>
          <w:rFonts w:ascii="Times New Roman" w:hAnsi="Times New Roman"/>
          <w:b/>
          <w:bCs/>
          <w:sz w:val="28"/>
          <w:szCs w:val="28"/>
        </w:rPr>
        <w:t xml:space="preserve"> la reinversión</w:t>
      </w:r>
      <w:r w:rsidR="005871AA" w:rsidRPr="000B4CA0">
        <w:rPr>
          <w:rFonts w:ascii="Times New Roman" w:hAnsi="Times New Roman"/>
          <w:bCs/>
          <w:sz w:val="28"/>
          <w:szCs w:val="28"/>
        </w:rPr>
        <w:t xml:space="preserve"> </w:t>
      </w:r>
      <w:r w:rsidR="00F618B4">
        <w:rPr>
          <w:rFonts w:ascii="Times New Roman" w:hAnsi="Times New Roman"/>
          <w:bCs/>
          <w:sz w:val="28"/>
          <w:szCs w:val="28"/>
        </w:rPr>
        <w:t xml:space="preserve">para </w:t>
      </w:r>
      <w:r>
        <w:rPr>
          <w:rFonts w:ascii="Times New Roman" w:hAnsi="Times New Roman"/>
          <w:bCs/>
          <w:sz w:val="28"/>
          <w:szCs w:val="28"/>
        </w:rPr>
        <w:t xml:space="preserve">estos </w:t>
      </w:r>
      <w:r w:rsidR="00F618B4">
        <w:rPr>
          <w:rFonts w:ascii="Times New Roman" w:hAnsi="Times New Roman"/>
          <w:bCs/>
          <w:sz w:val="28"/>
          <w:szCs w:val="28"/>
        </w:rPr>
        <w:t xml:space="preserve">contribuyentes </w:t>
      </w:r>
      <w:r w:rsidR="005871AA" w:rsidRPr="000B4CA0">
        <w:rPr>
          <w:rFonts w:ascii="Times New Roman" w:hAnsi="Times New Roman"/>
          <w:bCs/>
          <w:sz w:val="28"/>
          <w:szCs w:val="28"/>
        </w:rPr>
        <w:t xml:space="preserve">y evitar el retiro de utilidades,  </w:t>
      </w:r>
      <w:r>
        <w:rPr>
          <w:rFonts w:ascii="Times New Roman" w:hAnsi="Times New Roman"/>
          <w:bCs/>
          <w:sz w:val="28"/>
          <w:szCs w:val="28"/>
        </w:rPr>
        <w:t xml:space="preserve">con </w:t>
      </w:r>
      <w:r w:rsidR="0026410E" w:rsidRPr="000B4CA0">
        <w:rPr>
          <w:rFonts w:ascii="Times New Roman" w:hAnsi="Times New Roman"/>
          <w:bCs/>
          <w:sz w:val="28"/>
          <w:szCs w:val="28"/>
        </w:rPr>
        <w:t xml:space="preserve"> </w:t>
      </w:r>
      <w:r w:rsidR="0026410E" w:rsidRPr="003C5977">
        <w:rPr>
          <w:rFonts w:ascii="Times New Roman" w:hAnsi="Times New Roman"/>
          <w:b/>
          <w:bCs/>
          <w:sz w:val="28"/>
          <w:szCs w:val="28"/>
        </w:rPr>
        <w:t>franquicia del artículo 14 Ter letra C</w:t>
      </w:r>
      <w:r w:rsidR="005871AA" w:rsidRPr="003C5977">
        <w:rPr>
          <w:rFonts w:ascii="Times New Roman" w:hAnsi="Times New Roman"/>
          <w:b/>
          <w:bCs/>
          <w:sz w:val="28"/>
          <w:szCs w:val="28"/>
        </w:rPr>
        <w:t xml:space="preserve"> de Uf 4.000 anuales</w:t>
      </w:r>
      <w:r w:rsidR="005871AA" w:rsidRPr="000B4CA0">
        <w:rPr>
          <w:rFonts w:ascii="Times New Roman" w:hAnsi="Times New Roman"/>
          <w:bCs/>
          <w:sz w:val="28"/>
          <w:szCs w:val="28"/>
        </w:rPr>
        <w:t xml:space="preserve"> </w:t>
      </w:r>
      <w:r w:rsidR="005871AA" w:rsidRPr="00B765A9">
        <w:rPr>
          <w:rFonts w:ascii="Times New Roman" w:hAnsi="Times New Roman"/>
          <w:bCs/>
          <w:color w:val="000000" w:themeColor="text1"/>
          <w:sz w:val="28"/>
          <w:szCs w:val="28"/>
        </w:rPr>
        <w:t>que correspondan a inversiones financieras (fondos mutuos, depósitos a plazo, etc.)</w:t>
      </w:r>
    </w:p>
    <w:p w:rsidR="00702205" w:rsidRDefault="003C5977" w:rsidP="003C5977">
      <w:pPr>
        <w:pStyle w:val="Textosinformato"/>
        <w:jc w:val="both"/>
        <w:rPr>
          <w:rFonts w:ascii="Times New Roman" w:hAnsi="Times New Roman"/>
          <w:bCs/>
          <w:sz w:val="28"/>
          <w:szCs w:val="28"/>
        </w:rPr>
      </w:pPr>
      <w:r>
        <w:rPr>
          <w:rFonts w:ascii="Times New Roman" w:hAnsi="Times New Roman"/>
          <w:bCs/>
          <w:sz w:val="28"/>
          <w:szCs w:val="28"/>
        </w:rPr>
        <w:t xml:space="preserve"> </w:t>
      </w:r>
      <w:bookmarkStart w:id="0" w:name="_GoBack"/>
      <w:bookmarkEnd w:id="0"/>
    </w:p>
    <w:p w:rsidR="00702205" w:rsidRDefault="005A7BC2" w:rsidP="000B4CA0">
      <w:pPr>
        <w:jc w:val="both"/>
        <w:rPr>
          <w:rFonts w:ascii="Times New Roman" w:hAnsi="Times New Roman" w:cs="Times New Roman"/>
          <w:b/>
          <w:bCs/>
          <w:sz w:val="28"/>
          <w:szCs w:val="28"/>
        </w:rPr>
      </w:pPr>
      <w:r>
        <w:rPr>
          <w:rFonts w:ascii="Times New Roman" w:hAnsi="Times New Roman" w:cs="Times New Roman"/>
          <w:b/>
          <w:bCs/>
          <w:sz w:val="28"/>
          <w:szCs w:val="28"/>
        </w:rPr>
        <w:lastRenderedPageBreak/>
        <w:t>B</w:t>
      </w:r>
      <w:r w:rsidR="00C92AE1">
        <w:rPr>
          <w:rFonts w:ascii="Times New Roman" w:hAnsi="Times New Roman" w:cs="Times New Roman"/>
          <w:b/>
          <w:bCs/>
          <w:sz w:val="28"/>
          <w:szCs w:val="28"/>
        </w:rPr>
        <w:t>.</w:t>
      </w:r>
      <w:r w:rsidR="00B03E2F" w:rsidRPr="000B4CA0">
        <w:rPr>
          <w:rFonts w:ascii="Times New Roman" w:hAnsi="Times New Roman" w:cs="Times New Roman"/>
          <w:b/>
          <w:bCs/>
          <w:sz w:val="28"/>
          <w:szCs w:val="28"/>
        </w:rPr>
        <w:t>3.-  N</w:t>
      </w:r>
      <w:r w:rsidR="00C92AE1">
        <w:rPr>
          <w:rFonts w:ascii="Times New Roman" w:hAnsi="Times New Roman" w:cs="Times New Roman"/>
          <w:b/>
          <w:bCs/>
          <w:sz w:val="28"/>
          <w:szCs w:val="28"/>
        </w:rPr>
        <w:t>ormas de fiscalización asociadas a la información:</w:t>
      </w:r>
    </w:p>
    <w:p w:rsidR="003C5977" w:rsidRDefault="003C5977" w:rsidP="0070220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R</w:t>
      </w:r>
      <w:r w:rsidR="00702205">
        <w:rPr>
          <w:rFonts w:ascii="Times New Roman" w:hAnsi="Times New Roman" w:cs="Times New Roman"/>
          <w:bCs/>
          <w:sz w:val="28"/>
          <w:szCs w:val="28"/>
        </w:rPr>
        <w:t xml:space="preserve">esulta </w:t>
      </w:r>
      <w:r>
        <w:rPr>
          <w:rFonts w:ascii="Times New Roman" w:hAnsi="Times New Roman" w:cs="Times New Roman"/>
          <w:bCs/>
          <w:sz w:val="28"/>
          <w:szCs w:val="28"/>
        </w:rPr>
        <w:t>a</w:t>
      </w:r>
      <w:r w:rsidR="00702205">
        <w:rPr>
          <w:rFonts w:ascii="Times New Roman" w:hAnsi="Times New Roman" w:cs="Times New Roman"/>
          <w:bCs/>
          <w:sz w:val="28"/>
          <w:szCs w:val="28"/>
        </w:rPr>
        <w:t xml:space="preserve"> veces  intolerable</w:t>
      </w:r>
      <w:r>
        <w:rPr>
          <w:rFonts w:ascii="Times New Roman" w:hAnsi="Times New Roman" w:cs="Times New Roman"/>
          <w:bCs/>
          <w:sz w:val="28"/>
          <w:szCs w:val="28"/>
        </w:rPr>
        <w:t xml:space="preserve"> la solicitud de información requerida por el SII para el proceso de la operación renta:</w:t>
      </w:r>
    </w:p>
    <w:p w:rsidR="003C5977" w:rsidRDefault="003C5977" w:rsidP="00702205">
      <w:pPr>
        <w:spacing w:after="0" w:line="240" w:lineRule="auto"/>
        <w:jc w:val="both"/>
        <w:rPr>
          <w:rFonts w:ascii="Times New Roman" w:hAnsi="Times New Roman" w:cs="Times New Roman"/>
          <w:bCs/>
          <w:sz w:val="28"/>
          <w:szCs w:val="28"/>
        </w:rPr>
      </w:pPr>
    </w:p>
    <w:p w:rsidR="003C5977" w:rsidRDefault="003C5977" w:rsidP="0070220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Por</w:t>
      </w:r>
      <w:r w:rsidR="00702205">
        <w:rPr>
          <w:rFonts w:ascii="Times New Roman" w:hAnsi="Times New Roman" w:cs="Times New Roman"/>
          <w:bCs/>
          <w:sz w:val="28"/>
          <w:szCs w:val="28"/>
        </w:rPr>
        <w:t xml:space="preserve"> la cantidad de </w:t>
      </w:r>
      <w:r w:rsidR="005A5082" w:rsidRPr="000B4CA0">
        <w:rPr>
          <w:rFonts w:ascii="Times New Roman" w:hAnsi="Times New Roman" w:cs="Times New Roman"/>
          <w:bCs/>
          <w:sz w:val="28"/>
          <w:szCs w:val="28"/>
        </w:rPr>
        <w:t>información</w:t>
      </w:r>
      <w:r w:rsidR="00702205">
        <w:rPr>
          <w:rFonts w:ascii="Times New Roman" w:hAnsi="Times New Roman" w:cs="Times New Roman"/>
          <w:bCs/>
          <w:sz w:val="28"/>
          <w:szCs w:val="28"/>
        </w:rPr>
        <w:t xml:space="preserve"> que se pide,</w:t>
      </w:r>
    </w:p>
    <w:p w:rsidR="003C5977" w:rsidRDefault="003C5977" w:rsidP="0070220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Por</w:t>
      </w:r>
      <w:r w:rsidR="00702205">
        <w:rPr>
          <w:rFonts w:ascii="Times New Roman" w:hAnsi="Times New Roman" w:cs="Times New Roman"/>
          <w:bCs/>
          <w:sz w:val="28"/>
          <w:szCs w:val="28"/>
        </w:rPr>
        <w:t xml:space="preserve"> la celeridad con que se exige, o</w:t>
      </w:r>
    </w:p>
    <w:p w:rsidR="00702205" w:rsidRDefault="003C5977" w:rsidP="0070220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P</w:t>
      </w:r>
      <w:r w:rsidR="00702205">
        <w:rPr>
          <w:rFonts w:ascii="Times New Roman" w:hAnsi="Times New Roman" w:cs="Times New Roman"/>
          <w:bCs/>
          <w:sz w:val="28"/>
          <w:szCs w:val="28"/>
        </w:rPr>
        <w:t>orque a veces resulta r</w:t>
      </w:r>
      <w:r w:rsidR="005E78CD" w:rsidRPr="000B4CA0">
        <w:rPr>
          <w:rFonts w:ascii="Times New Roman" w:hAnsi="Times New Roman" w:cs="Times New Roman"/>
          <w:bCs/>
          <w:sz w:val="28"/>
          <w:szCs w:val="28"/>
        </w:rPr>
        <w:t>epetida</w:t>
      </w:r>
      <w:r w:rsidR="00702205">
        <w:rPr>
          <w:rFonts w:ascii="Times New Roman" w:hAnsi="Times New Roman" w:cs="Times New Roman"/>
          <w:bCs/>
          <w:sz w:val="28"/>
          <w:szCs w:val="28"/>
        </w:rPr>
        <w:t>.</w:t>
      </w:r>
    </w:p>
    <w:p w:rsidR="00702205" w:rsidRDefault="00702205" w:rsidP="00702205">
      <w:pPr>
        <w:spacing w:after="0" w:line="240" w:lineRule="auto"/>
        <w:jc w:val="both"/>
        <w:rPr>
          <w:rFonts w:ascii="Times New Roman" w:hAnsi="Times New Roman" w:cs="Times New Roman"/>
          <w:bCs/>
          <w:sz w:val="28"/>
          <w:szCs w:val="28"/>
        </w:rPr>
      </w:pPr>
    </w:p>
    <w:p w:rsidR="00702205" w:rsidRDefault="00C44DE9" w:rsidP="0070220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r w:rsidR="00702205">
        <w:rPr>
          <w:rFonts w:ascii="Times New Roman" w:hAnsi="Times New Roman" w:cs="Times New Roman"/>
          <w:bCs/>
          <w:sz w:val="28"/>
          <w:szCs w:val="28"/>
        </w:rPr>
        <w:t>P</w:t>
      </w:r>
      <w:r w:rsidR="005E78CD" w:rsidRPr="000B4CA0">
        <w:rPr>
          <w:rFonts w:ascii="Times New Roman" w:hAnsi="Times New Roman" w:cs="Times New Roman"/>
          <w:bCs/>
          <w:sz w:val="28"/>
          <w:szCs w:val="28"/>
        </w:rPr>
        <w:t xml:space="preserve">ara lograr simplicidad </w:t>
      </w:r>
      <w:r w:rsidR="00702205">
        <w:rPr>
          <w:rFonts w:ascii="Times New Roman" w:hAnsi="Times New Roman" w:cs="Times New Roman"/>
          <w:bCs/>
          <w:sz w:val="28"/>
          <w:szCs w:val="28"/>
        </w:rPr>
        <w:t>debe distinguirse entre:</w:t>
      </w:r>
    </w:p>
    <w:p w:rsidR="00C44DE9" w:rsidRDefault="00C44DE9" w:rsidP="00C44DE9">
      <w:pPr>
        <w:spacing w:after="0" w:line="240" w:lineRule="auto"/>
        <w:jc w:val="both"/>
        <w:rPr>
          <w:rFonts w:ascii="Times New Roman" w:hAnsi="Times New Roman" w:cs="Times New Roman"/>
          <w:bCs/>
          <w:sz w:val="28"/>
          <w:szCs w:val="28"/>
        </w:rPr>
      </w:pPr>
    </w:p>
    <w:p w:rsidR="003C5977" w:rsidRPr="003C5977" w:rsidRDefault="00C44DE9" w:rsidP="00C44DE9">
      <w:pPr>
        <w:spacing w:after="0" w:line="240" w:lineRule="auto"/>
        <w:jc w:val="both"/>
        <w:rPr>
          <w:rFonts w:ascii="Times New Roman" w:hAnsi="Times New Roman" w:cs="Times New Roman"/>
          <w:b/>
          <w:bCs/>
          <w:sz w:val="28"/>
          <w:szCs w:val="28"/>
        </w:rPr>
      </w:pPr>
      <w:r w:rsidRPr="003C5977">
        <w:rPr>
          <w:rFonts w:ascii="Times New Roman" w:hAnsi="Times New Roman" w:cs="Times New Roman"/>
          <w:b/>
          <w:bCs/>
          <w:sz w:val="28"/>
          <w:szCs w:val="28"/>
        </w:rPr>
        <w:t xml:space="preserve">1.1.- </w:t>
      </w:r>
      <w:r w:rsidR="003C5977" w:rsidRPr="003C5977">
        <w:rPr>
          <w:rFonts w:ascii="Times New Roman" w:hAnsi="Times New Roman" w:cs="Times New Roman"/>
          <w:b/>
          <w:bCs/>
          <w:sz w:val="28"/>
          <w:szCs w:val="28"/>
        </w:rPr>
        <w:t xml:space="preserve">Información </w:t>
      </w:r>
      <w:r w:rsidR="00702205" w:rsidRPr="003C5977">
        <w:rPr>
          <w:rFonts w:ascii="Times New Roman" w:hAnsi="Times New Roman" w:cs="Times New Roman"/>
          <w:b/>
          <w:bCs/>
          <w:sz w:val="28"/>
          <w:szCs w:val="28"/>
        </w:rPr>
        <w:t>que es útil y necesaria p</w:t>
      </w:r>
      <w:r w:rsidR="005E78CD" w:rsidRPr="003C5977">
        <w:rPr>
          <w:rFonts w:ascii="Times New Roman" w:hAnsi="Times New Roman" w:cs="Times New Roman"/>
          <w:b/>
          <w:bCs/>
          <w:sz w:val="28"/>
          <w:szCs w:val="28"/>
        </w:rPr>
        <w:t xml:space="preserve">ara el </w:t>
      </w:r>
      <w:r w:rsidR="00702205" w:rsidRPr="003C5977">
        <w:rPr>
          <w:rFonts w:ascii="Times New Roman" w:hAnsi="Times New Roman" w:cs="Times New Roman"/>
          <w:b/>
          <w:bCs/>
          <w:sz w:val="28"/>
          <w:szCs w:val="28"/>
        </w:rPr>
        <w:t>p</w:t>
      </w:r>
      <w:r w:rsidR="005E78CD" w:rsidRPr="003C5977">
        <w:rPr>
          <w:rFonts w:ascii="Times New Roman" w:hAnsi="Times New Roman" w:cs="Times New Roman"/>
          <w:b/>
          <w:bCs/>
          <w:sz w:val="28"/>
          <w:szCs w:val="28"/>
        </w:rPr>
        <w:t xml:space="preserve">roceso de </w:t>
      </w:r>
      <w:r w:rsidR="00702205" w:rsidRPr="003C5977">
        <w:rPr>
          <w:rFonts w:ascii="Times New Roman" w:hAnsi="Times New Roman" w:cs="Times New Roman"/>
          <w:b/>
          <w:bCs/>
          <w:sz w:val="28"/>
          <w:szCs w:val="28"/>
        </w:rPr>
        <w:t>c</w:t>
      </w:r>
      <w:r w:rsidR="005E78CD" w:rsidRPr="003C5977">
        <w:rPr>
          <w:rFonts w:ascii="Times New Roman" w:hAnsi="Times New Roman" w:cs="Times New Roman"/>
          <w:b/>
          <w:bCs/>
          <w:sz w:val="28"/>
          <w:szCs w:val="28"/>
        </w:rPr>
        <w:t>álculo de</w:t>
      </w:r>
      <w:r w:rsidR="00702205" w:rsidRPr="003C5977">
        <w:rPr>
          <w:rFonts w:ascii="Times New Roman" w:hAnsi="Times New Roman" w:cs="Times New Roman"/>
          <w:b/>
          <w:bCs/>
          <w:sz w:val="28"/>
          <w:szCs w:val="28"/>
        </w:rPr>
        <w:t>l</w:t>
      </w:r>
      <w:r w:rsidR="005E78CD" w:rsidRPr="003C5977">
        <w:rPr>
          <w:rFonts w:ascii="Times New Roman" w:hAnsi="Times New Roman" w:cs="Times New Roman"/>
          <w:b/>
          <w:bCs/>
          <w:sz w:val="28"/>
          <w:szCs w:val="28"/>
        </w:rPr>
        <w:t xml:space="preserve"> Impuesto a la Renta, </w:t>
      </w:r>
    </w:p>
    <w:p w:rsidR="003C5977" w:rsidRDefault="003C5977" w:rsidP="003C5977">
      <w:pPr>
        <w:spacing w:after="0" w:line="240" w:lineRule="auto"/>
        <w:jc w:val="both"/>
        <w:rPr>
          <w:rFonts w:ascii="Times New Roman" w:hAnsi="Times New Roman" w:cs="Times New Roman"/>
          <w:bCs/>
          <w:sz w:val="28"/>
          <w:szCs w:val="28"/>
        </w:rPr>
      </w:pPr>
    </w:p>
    <w:p w:rsidR="003C5977" w:rsidRDefault="003C5977" w:rsidP="003C597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1.1</w:t>
      </w:r>
      <w:r w:rsidRPr="000B4CA0">
        <w:rPr>
          <w:rFonts w:ascii="Times New Roman" w:hAnsi="Times New Roman" w:cs="Times New Roman"/>
          <w:bCs/>
          <w:sz w:val="28"/>
          <w:szCs w:val="28"/>
        </w:rPr>
        <w:t>.</w:t>
      </w:r>
      <w:r>
        <w:rPr>
          <w:rFonts w:ascii="Times New Roman" w:hAnsi="Times New Roman" w:cs="Times New Roman"/>
          <w:bCs/>
          <w:sz w:val="28"/>
          <w:szCs w:val="28"/>
        </w:rPr>
        <w:t>1. -</w:t>
      </w:r>
      <w:r w:rsidRPr="000B4CA0">
        <w:rPr>
          <w:rFonts w:ascii="Times New Roman" w:hAnsi="Times New Roman" w:cs="Times New Roman"/>
          <w:bCs/>
          <w:sz w:val="28"/>
          <w:szCs w:val="28"/>
        </w:rPr>
        <w:t xml:space="preserve"> </w:t>
      </w:r>
      <w:r w:rsidRPr="0041709E">
        <w:rPr>
          <w:rFonts w:ascii="Times New Roman" w:hAnsi="Times New Roman" w:cs="Times New Roman"/>
          <w:bCs/>
          <w:sz w:val="28"/>
          <w:szCs w:val="28"/>
        </w:rPr>
        <w:t>Trabajadores</w:t>
      </w:r>
      <w:r w:rsidRPr="0041709E">
        <w:rPr>
          <w:rFonts w:ascii="Times New Roman" w:hAnsi="Times New Roman" w:cs="Times New Roman"/>
          <w:b/>
          <w:bCs/>
          <w:sz w:val="28"/>
          <w:szCs w:val="28"/>
        </w:rPr>
        <w:t xml:space="preserve"> Dependientes</w:t>
      </w:r>
      <w:r w:rsidRPr="000B4CA0">
        <w:rPr>
          <w:rFonts w:ascii="Times New Roman" w:hAnsi="Times New Roman" w:cs="Times New Roman"/>
          <w:bCs/>
          <w:sz w:val="28"/>
          <w:szCs w:val="28"/>
        </w:rPr>
        <w:t xml:space="preserve"> (empleados) y Trabajadores </w:t>
      </w:r>
      <w:r w:rsidRPr="0041709E">
        <w:rPr>
          <w:rFonts w:ascii="Times New Roman" w:hAnsi="Times New Roman" w:cs="Times New Roman"/>
          <w:b/>
          <w:bCs/>
          <w:sz w:val="28"/>
          <w:szCs w:val="28"/>
        </w:rPr>
        <w:t xml:space="preserve">Independientes </w:t>
      </w:r>
      <w:r w:rsidR="00F4239D">
        <w:rPr>
          <w:rFonts w:ascii="Times New Roman" w:hAnsi="Times New Roman" w:cs="Times New Roman"/>
          <w:bCs/>
          <w:sz w:val="28"/>
          <w:szCs w:val="28"/>
        </w:rPr>
        <w:t xml:space="preserve">(a Honorarios), </w:t>
      </w:r>
    </w:p>
    <w:p w:rsidR="00F4239D" w:rsidRDefault="00F4239D" w:rsidP="003C597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Este segmento </w:t>
      </w:r>
      <w:r w:rsidRPr="000B4CA0">
        <w:rPr>
          <w:rFonts w:ascii="Times New Roman" w:hAnsi="Times New Roman" w:cs="Times New Roman"/>
          <w:bCs/>
          <w:sz w:val="28"/>
          <w:szCs w:val="28"/>
        </w:rPr>
        <w:t>amplio de contribuyentes</w:t>
      </w:r>
      <w:r>
        <w:rPr>
          <w:rFonts w:ascii="Times New Roman" w:hAnsi="Times New Roman" w:cs="Times New Roman"/>
          <w:bCs/>
          <w:sz w:val="28"/>
          <w:szCs w:val="28"/>
        </w:rPr>
        <w:t xml:space="preserve"> no  presenta ningún inconveniente </w:t>
      </w:r>
      <w:r w:rsidRPr="000B4CA0">
        <w:rPr>
          <w:rFonts w:ascii="Times New Roman" w:hAnsi="Times New Roman" w:cs="Times New Roman"/>
          <w:bCs/>
          <w:sz w:val="28"/>
          <w:szCs w:val="28"/>
        </w:rPr>
        <w:t>ni para el fisco ni para los contribuyentes</w:t>
      </w:r>
    </w:p>
    <w:p w:rsidR="00F4239D" w:rsidRDefault="00F4239D" w:rsidP="003C5977">
      <w:pPr>
        <w:spacing w:after="0" w:line="240" w:lineRule="auto"/>
        <w:jc w:val="both"/>
        <w:rPr>
          <w:rFonts w:ascii="Times New Roman" w:hAnsi="Times New Roman" w:cs="Times New Roman"/>
          <w:bCs/>
          <w:sz w:val="28"/>
          <w:szCs w:val="28"/>
        </w:rPr>
      </w:pPr>
    </w:p>
    <w:p w:rsidR="00F4239D" w:rsidRDefault="00F4239D" w:rsidP="003C597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N</w:t>
      </w:r>
      <w:r w:rsidRPr="000B4CA0">
        <w:rPr>
          <w:rFonts w:ascii="Times New Roman" w:hAnsi="Times New Roman" w:cs="Times New Roman"/>
          <w:bCs/>
          <w:sz w:val="28"/>
          <w:szCs w:val="28"/>
        </w:rPr>
        <w:t xml:space="preserve">i en plazo, </w:t>
      </w:r>
    </w:p>
    <w:p w:rsidR="00F4239D" w:rsidRDefault="00F4239D" w:rsidP="003C597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N</w:t>
      </w:r>
      <w:r w:rsidRPr="000B4CA0">
        <w:rPr>
          <w:rFonts w:ascii="Times New Roman" w:hAnsi="Times New Roman" w:cs="Times New Roman"/>
          <w:bCs/>
          <w:sz w:val="28"/>
          <w:szCs w:val="28"/>
        </w:rPr>
        <w:t>i en información solicitada</w:t>
      </w:r>
    </w:p>
    <w:p w:rsidR="003C5977" w:rsidRDefault="003C5977" w:rsidP="003C5977">
      <w:pPr>
        <w:spacing w:after="0" w:line="240" w:lineRule="auto"/>
        <w:jc w:val="both"/>
        <w:rPr>
          <w:rFonts w:ascii="Times New Roman" w:hAnsi="Times New Roman" w:cs="Times New Roman"/>
          <w:bCs/>
          <w:sz w:val="28"/>
          <w:szCs w:val="28"/>
        </w:rPr>
      </w:pPr>
    </w:p>
    <w:p w:rsidR="003C5977" w:rsidRPr="000B4CA0" w:rsidRDefault="003C5977" w:rsidP="003C597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r w:rsidRPr="000B4CA0">
        <w:rPr>
          <w:rFonts w:ascii="Times New Roman" w:hAnsi="Times New Roman" w:cs="Times New Roman"/>
          <w:bCs/>
          <w:sz w:val="28"/>
          <w:szCs w:val="28"/>
        </w:rPr>
        <w:t>.</w:t>
      </w:r>
      <w:r>
        <w:rPr>
          <w:rFonts w:ascii="Times New Roman" w:hAnsi="Times New Roman" w:cs="Times New Roman"/>
          <w:bCs/>
          <w:sz w:val="28"/>
          <w:szCs w:val="28"/>
        </w:rPr>
        <w:t>1.</w:t>
      </w:r>
      <w:r w:rsidRPr="000B4CA0">
        <w:rPr>
          <w:rFonts w:ascii="Times New Roman" w:hAnsi="Times New Roman" w:cs="Times New Roman"/>
          <w:bCs/>
          <w:sz w:val="28"/>
          <w:szCs w:val="28"/>
        </w:rPr>
        <w:t xml:space="preserve">2. </w:t>
      </w:r>
      <w:r w:rsidRPr="00F4239D">
        <w:rPr>
          <w:rFonts w:ascii="Times New Roman" w:hAnsi="Times New Roman" w:cs="Times New Roman"/>
          <w:b/>
          <w:bCs/>
          <w:sz w:val="28"/>
          <w:szCs w:val="28"/>
        </w:rPr>
        <w:t>Empresarios</w:t>
      </w:r>
      <w:r w:rsidRPr="000B4CA0">
        <w:rPr>
          <w:rFonts w:ascii="Times New Roman" w:hAnsi="Times New Roman" w:cs="Times New Roman"/>
          <w:bCs/>
          <w:sz w:val="28"/>
          <w:szCs w:val="28"/>
        </w:rPr>
        <w:t xml:space="preserve"> (contribuyentes Pyme) que sus rentas son determinadas </w:t>
      </w:r>
      <w:r w:rsidRPr="00F4239D">
        <w:rPr>
          <w:rFonts w:ascii="Times New Roman" w:hAnsi="Times New Roman" w:cs="Times New Roman"/>
          <w:b/>
          <w:bCs/>
          <w:sz w:val="28"/>
          <w:szCs w:val="28"/>
        </w:rPr>
        <w:t>mediante un sistema contable</w:t>
      </w:r>
      <w:r w:rsidRPr="000B4CA0">
        <w:rPr>
          <w:rFonts w:ascii="Times New Roman" w:hAnsi="Times New Roman" w:cs="Times New Roman"/>
          <w:bCs/>
          <w:sz w:val="28"/>
          <w:szCs w:val="28"/>
        </w:rPr>
        <w:t>,  ya sea completo o simplificado,  o acogidos a franquicias.</w:t>
      </w:r>
    </w:p>
    <w:p w:rsidR="003C5977" w:rsidRDefault="003C5977" w:rsidP="003C5977">
      <w:pPr>
        <w:spacing w:after="0" w:line="240" w:lineRule="auto"/>
        <w:jc w:val="both"/>
        <w:rPr>
          <w:rFonts w:ascii="Times New Roman" w:hAnsi="Times New Roman" w:cs="Times New Roman"/>
          <w:bCs/>
          <w:sz w:val="28"/>
          <w:szCs w:val="28"/>
        </w:rPr>
      </w:pPr>
    </w:p>
    <w:p w:rsidR="005E78CD" w:rsidRPr="000B4CA0" w:rsidRDefault="00C44DE9" w:rsidP="00C44DE9">
      <w:pPr>
        <w:spacing w:after="0" w:line="240" w:lineRule="auto"/>
        <w:jc w:val="both"/>
        <w:rPr>
          <w:rFonts w:ascii="Times New Roman" w:hAnsi="Times New Roman" w:cs="Times New Roman"/>
          <w:bCs/>
          <w:sz w:val="28"/>
          <w:szCs w:val="28"/>
        </w:rPr>
      </w:pPr>
      <w:r w:rsidRPr="0041709E">
        <w:rPr>
          <w:rFonts w:ascii="Times New Roman" w:hAnsi="Times New Roman" w:cs="Times New Roman"/>
          <w:b/>
          <w:bCs/>
          <w:sz w:val="28"/>
          <w:szCs w:val="28"/>
        </w:rPr>
        <w:t xml:space="preserve">1.2.- </w:t>
      </w:r>
      <w:r w:rsidR="003C5977" w:rsidRPr="0041709E">
        <w:rPr>
          <w:rFonts w:ascii="Times New Roman" w:hAnsi="Times New Roman" w:cs="Times New Roman"/>
          <w:b/>
          <w:bCs/>
          <w:sz w:val="28"/>
          <w:szCs w:val="28"/>
        </w:rPr>
        <w:t>I</w:t>
      </w:r>
      <w:r w:rsidR="005E78CD" w:rsidRPr="0041709E">
        <w:rPr>
          <w:rFonts w:ascii="Times New Roman" w:hAnsi="Times New Roman" w:cs="Times New Roman"/>
          <w:b/>
          <w:bCs/>
          <w:sz w:val="28"/>
          <w:szCs w:val="28"/>
        </w:rPr>
        <w:t xml:space="preserve">nformación </w:t>
      </w:r>
      <w:r w:rsidR="00702205" w:rsidRPr="0041709E">
        <w:rPr>
          <w:rFonts w:ascii="Times New Roman" w:hAnsi="Times New Roman" w:cs="Times New Roman"/>
          <w:b/>
          <w:bCs/>
          <w:sz w:val="28"/>
          <w:szCs w:val="28"/>
        </w:rPr>
        <w:t xml:space="preserve">que el SII </w:t>
      </w:r>
      <w:r w:rsidR="005E78CD" w:rsidRPr="0041709E">
        <w:rPr>
          <w:rFonts w:ascii="Times New Roman" w:hAnsi="Times New Roman" w:cs="Times New Roman"/>
          <w:b/>
          <w:bCs/>
          <w:sz w:val="28"/>
          <w:szCs w:val="28"/>
        </w:rPr>
        <w:t>requier</w:t>
      </w:r>
      <w:r w:rsidR="00702205" w:rsidRPr="0041709E">
        <w:rPr>
          <w:rFonts w:ascii="Times New Roman" w:hAnsi="Times New Roman" w:cs="Times New Roman"/>
          <w:b/>
          <w:bCs/>
          <w:sz w:val="28"/>
          <w:szCs w:val="28"/>
        </w:rPr>
        <w:t xml:space="preserve">e en función </w:t>
      </w:r>
      <w:r w:rsidR="005E78CD" w:rsidRPr="0041709E">
        <w:rPr>
          <w:rFonts w:ascii="Times New Roman" w:hAnsi="Times New Roman" w:cs="Times New Roman"/>
          <w:b/>
          <w:bCs/>
          <w:sz w:val="28"/>
          <w:szCs w:val="28"/>
        </w:rPr>
        <w:t xml:space="preserve">de políticas </w:t>
      </w:r>
      <w:r w:rsidR="00702205" w:rsidRPr="0041709E">
        <w:rPr>
          <w:rFonts w:ascii="Times New Roman" w:hAnsi="Times New Roman" w:cs="Times New Roman"/>
          <w:b/>
          <w:bCs/>
          <w:sz w:val="28"/>
          <w:szCs w:val="28"/>
        </w:rPr>
        <w:t xml:space="preserve">específicas </w:t>
      </w:r>
      <w:r w:rsidR="005E78CD" w:rsidRPr="0041709E">
        <w:rPr>
          <w:rFonts w:ascii="Times New Roman" w:hAnsi="Times New Roman" w:cs="Times New Roman"/>
          <w:b/>
          <w:bCs/>
          <w:sz w:val="28"/>
          <w:szCs w:val="28"/>
        </w:rPr>
        <w:t xml:space="preserve">de fiscalización, de información y </w:t>
      </w:r>
      <w:r w:rsidR="00702205" w:rsidRPr="0041709E">
        <w:rPr>
          <w:rFonts w:ascii="Times New Roman" w:hAnsi="Times New Roman" w:cs="Times New Roman"/>
          <w:b/>
          <w:bCs/>
          <w:sz w:val="28"/>
          <w:szCs w:val="28"/>
        </w:rPr>
        <w:t xml:space="preserve">o de </w:t>
      </w:r>
      <w:r w:rsidR="005E78CD" w:rsidRPr="0041709E">
        <w:rPr>
          <w:rFonts w:ascii="Times New Roman" w:hAnsi="Times New Roman" w:cs="Times New Roman"/>
          <w:b/>
          <w:bCs/>
          <w:sz w:val="28"/>
          <w:szCs w:val="28"/>
        </w:rPr>
        <w:t>control interno. etc</w:t>
      </w:r>
      <w:r w:rsidR="005E78CD" w:rsidRPr="000B4CA0">
        <w:rPr>
          <w:rFonts w:ascii="Times New Roman" w:hAnsi="Times New Roman" w:cs="Times New Roman"/>
          <w:bCs/>
          <w:sz w:val="28"/>
          <w:szCs w:val="28"/>
        </w:rPr>
        <w:t xml:space="preserve">. </w:t>
      </w:r>
    </w:p>
    <w:p w:rsidR="00702205" w:rsidRDefault="00702205" w:rsidP="00702205">
      <w:pPr>
        <w:spacing w:after="0" w:line="240" w:lineRule="auto"/>
        <w:jc w:val="both"/>
        <w:rPr>
          <w:rFonts w:ascii="Times New Roman" w:hAnsi="Times New Roman" w:cs="Times New Roman"/>
          <w:sz w:val="28"/>
          <w:szCs w:val="28"/>
        </w:rPr>
      </w:pPr>
    </w:p>
    <w:p w:rsidR="00705008" w:rsidRDefault="00702205" w:rsidP="007022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w:t>
      </w:r>
      <w:r w:rsidR="005E78CD" w:rsidRPr="000B4CA0">
        <w:rPr>
          <w:rFonts w:ascii="Times New Roman" w:hAnsi="Times New Roman" w:cs="Times New Roman"/>
          <w:sz w:val="28"/>
          <w:szCs w:val="28"/>
        </w:rPr>
        <w:t xml:space="preserve">e hace </w:t>
      </w:r>
      <w:r w:rsidR="005E78CD" w:rsidRPr="00F4239D">
        <w:rPr>
          <w:rFonts w:ascii="Times New Roman" w:hAnsi="Times New Roman" w:cs="Times New Roman"/>
          <w:b/>
          <w:sz w:val="28"/>
          <w:szCs w:val="28"/>
        </w:rPr>
        <w:t xml:space="preserve">necesaria </w:t>
      </w:r>
      <w:r w:rsidRPr="00F4239D">
        <w:rPr>
          <w:rFonts w:ascii="Times New Roman" w:hAnsi="Times New Roman" w:cs="Times New Roman"/>
          <w:b/>
          <w:sz w:val="28"/>
          <w:szCs w:val="28"/>
        </w:rPr>
        <w:t xml:space="preserve">por lo anterior, de </w:t>
      </w:r>
      <w:r w:rsidR="005E78CD" w:rsidRPr="00F4239D">
        <w:rPr>
          <w:rFonts w:ascii="Times New Roman" w:hAnsi="Times New Roman" w:cs="Times New Roman"/>
          <w:b/>
          <w:sz w:val="28"/>
          <w:szCs w:val="28"/>
        </w:rPr>
        <w:t>una norma que claramente delimite las atribuciones del SII</w:t>
      </w:r>
      <w:r w:rsidR="005E78CD" w:rsidRPr="000B4CA0">
        <w:rPr>
          <w:rFonts w:ascii="Times New Roman" w:hAnsi="Times New Roman" w:cs="Times New Roman"/>
          <w:sz w:val="28"/>
          <w:szCs w:val="28"/>
        </w:rPr>
        <w:t xml:space="preserve"> en poder solicitar información </w:t>
      </w:r>
      <w:r w:rsidR="002B0FD9" w:rsidRPr="000B4CA0">
        <w:rPr>
          <w:rFonts w:ascii="Times New Roman" w:hAnsi="Times New Roman" w:cs="Times New Roman"/>
          <w:sz w:val="28"/>
          <w:szCs w:val="28"/>
        </w:rPr>
        <w:t>a  través de las declaraciones juradas.</w:t>
      </w:r>
    </w:p>
    <w:p w:rsidR="00702205" w:rsidRPr="000B4CA0" w:rsidRDefault="00702205" w:rsidP="00702205">
      <w:pPr>
        <w:spacing w:after="0" w:line="240" w:lineRule="auto"/>
        <w:jc w:val="both"/>
        <w:rPr>
          <w:rFonts w:ascii="Times New Roman" w:hAnsi="Times New Roman" w:cs="Times New Roman"/>
          <w:sz w:val="28"/>
          <w:szCs w:val="28"/>
        </w:rPr>
      </w:pPr>
    </w:p>
    <w:p w:rsidR="00302EBE" w:rsidRPr="000B4CA0" w:rsidRDefault="00302EBE" w:rsidP="000B4CA0">
      <w:pPr>
        <w:jc w:val="both"/>
        <w:rPr>
          <w:rFonts w:ascii="Times New Roman" w:hAnsi="Times New Roman" w:cs="Times New Roman"/>
          <w:b/>
          <w:sz w:val="28"/>
          <w:szCs w:val="28"/>
        </w:rPr>
      </w:pPr>
      <w:r w:rsidRPr="000B4CA0">
        <w:rPr>
          <w:rFonts w:ascii="Times New Roman" w:hAnsi="Times New Roman" w:cs="Times New Roman"/>
          <w:b/>
          <w:sz w:val="28"/>
          <w:szCs w:val="28"/>
        </w:rPr>
        <w:t>PROPONEMOS</w:t>
      </w:r>
    </w:p>
    <w:p w:rsidR="00EA1D24" w:rsidRDefault="00302EBE" w:rsidP="00EA1D24">
      <w:pPr>
        <w:spacing w:after="0" w:line="240" w:lineRule="auto"/>
        <w:jc w:val="both"/>
        <w:rPr>
          <w:rFonts w:ascii="Times New Roman" w:hAnsi="Times New Roman" w:cs="Times New Roman"/>
          <w:bCs/>
          <w:sz w:val="28"/>
          <w:szCs w:val="28"/>
        </w:rPr>
      </w:pPr>
      <w:r w:rsidRPr="00EA1D24">
        <w:rPr>
          <w:rFonts w:ascii="Times New Roman" w:hAnsi="Times New Roman" w:cs="Times New Roman"/>
          <w:bCs/>
          <w:sz w:val="28"/>
          <w:szCs w:val="28"/>
        </w:rPr>
        <w:t xml:space="preserve">1.- </w:t>
      </w:r>
      <w:r w:rsidR="00F4239D">
        <w:rPr>
          <w:rFonts w:ascii="Times New Roman" w:hAnsi="Times New Roman" w:cs="Times New Roman"/>
          <w:bCs/>
          <w:sz w:val="28"/>
          <w:szCs w:val="28"/>
        </w:rPr>
        <w:t xml:space="preserve"> </w:t>
      </w:r>
      <w:r w:rsidRPr="00EA1D24">
        <w:rPr>
          <w:rFonts w:ascii="Times New Roman" w:hAnsi="Times New Roman" w:cs="Times New Roman"/>
          <w:bCs/>
          <w:sz w:val="28"/>
          <w:szCs w:val="28"/>
        </w:rPr>
        <w:t xml:space="preserve">Que el proceso de operación renta se traslade como plazo de vencimiento para la presentación del </w:t>
      </w:r>
      <w:r w:rsidRPr="00F4239D">
        <w:rPr>
          <w:rFonts w:ascii="Times New Roman" w:hAnsi="Times New Roman" w:cs="Times New Roman"/>
          <w:b/>
          <w:bCs/>
          <w:sz w:val="28"/>
          <w:szCs w:val="28"/>
        </w:rPr>
        <w:t xml:space="preserve">Formulario 22 para </w:t>
      </w:r>
      <w:r w:rsidR="008C4321" w:rsidRPr="00F4239D">
        <w:rPr>
          <w:rFonts w:ascii="Times New Roman" w:hAnsi="Times New Roman" w:cs="Times New Roman"/>
          <w:b/>
          <w:bCs/>
          <w:sz w:val="28"/>
          <w:szCs w:val="28"/>
        </w:rPr>
        <w:t>el 30 de Junio de cada año</w:t>
      </w:r>
      <w:r w:rsidR="008C4321" w:rsidRPr="00EA1D24">
        <w:rPr>
          <w:rFonts w:ascii="Times New Roman" w:hAnsi="Times New Roman" w:cs="Times New Roman"/>
          <w:bCs/>
          <w:sz w:val="28"/>
          <w:szCs w:val="28"/>
        </w:rPr>
        <w:t xml:space="preserve"> para el segmento de contribuyentes empresarios y empresas</w:t>
      </w:r>
      <w:r w:rsidR="00EA1D24">
        <w:rPr>
          <w:rFonts w:ascii="Times New Roman" w:hAnsi="Times New Roman" w:cs="Times New Roman"/>
          <w:bCs/>
          <w:sz w:val="28"/>
          <w:szCs w:val="28"/>
        </w:rPr>
        <w:t xml:space="preserve">. </w:t>
      </w:r>
      <w:proofErr w:type="gramStart"/>
      <w:r w:rsidR="00EA1D24">
        <w:rPr>
          <w:rFonts w:ascii="Times New Roman" w:hAnsi="Times New Roman" w:cs="Times New Roman"/>
          <w:bCs/>
          <w:sz w:val="28"/>
          <w:szCs w:val="28"/>
        </w:rPr>
        <w:t>esto</w:t>
      </w:r>
      <w:proofErr w:type="gramEnd"/>
      <w:r w:rsidR="00EA1D24">
        <w:rPr>
          <w:rFonts w:ascii="Times New Roman" w:hAnsi="Times New Roman" w:cs="Times New Roman"/>
          <w:bCs/>
          <w:sz w:val="28"/>
          <w:szCs w:val="28"/>
        </w:rPr>
        <w:t xml:space="preserve"> permitiría:</w:t>
      </w:r>
    </w:p>
    <w:p w:rsidR="00EA1D24" w:rsidRPr="00EA1D24" w:rsidRDefault="00EA1D24" w:rsidP="00EA1D24">
      <w:pPr>
        <w:spacing w:after="0" w:line="240" w:lineRule="auto"/>
        <w:jc w:val="both"/>
        <w:rPr>
          <w:rFonts w:ascii="Times New Roman" w:hAnsi="Times New Roman" w:cs="Times New Roman"/>
          <w:bCs/>
          <w:sz w:val="28"/>
          <w:szCs w:val="28"/>
        </w:rPr>
      </w:pPr>
    </w:p>
    <w:p w:rsidR="00302EBE" w:rsidRPr="00F4239D" w:rsidRDefault="00302EBE" w:rsidP="00EA1D24">
      <w:pPr>
        <w:spacing w:after="0" w:line="240" w:lineRule="auto"/>
        <w:ind w:left="705"/>
        <w:jc w:val="both"/>
        <w:rPr>
          <w:rFonts w:ascii="Times New Roman" w:hAnsi="Times New Roman" w:cs="Times New Roman"/>
          <w:b/>
          <w:bCs/>
          <w:sz w:val="28"/>
          <w:szCs w:val="28"/>
        </w:rPr>
      </w:pPr>
      <w:r w:rsidRPr="00EA1D24">
        <w:rPr>
          <w:rFonts w:ascii="Times New Roman" w:hAnsi="Times New Roman" w:cs="Times New Roman"/>
          <w:bCs/>
          <w:sz w:val="28"/>
          <w:szCs w:val="28"/>
        </w:rPr>
        <w:lastRenderedPageBreak/>
        <w:t xml:space="preserve">1.1. Que los </w:t>
      </w:r>
      <w:r w:rsidRPr="00F4239D">
        <w:rPr>
          <w:rFonts w:ascii="Times New Roman" w:hAnsi="Times New Roman" w:cs="Times New Roman"/>
          <w:b/>
          <w:bCs/>
          <w:sz w:val="28"/>
          <w:szCs w:val="28"/>
        </w:rPr>
        <w:t>cierres contables</w:t>
      </w:r>
      <w:r w:rsidRPr="00EA1D24">
        <w:rPr>
          <w:rFonts w:ascii="Times New Roman" w:hAnsi="Times New Roman" w:cs="Times New Roman"/>
          <w:bCs/>
          <w:sz w:val="28"/>
          <w:szCs w:val="28"/>
        </w:rPr>
        <w:t xml:space="preserve">, </w:t>
      </w:r>
      <w:r w:rsidR="008C4321" w:rsidRPr="00EA1D24">
        <w:rPr>
          <w:rFonts w:ascii="Times New Roman" w:hAnsi="Times New Roman" w:cs="Times New Roman"/>
          <w:bCs/>
          <w:sz w:val="28"/>
          <w:szCs w:val="28"/>
        </w:rPr>
        <w:t>auditor</w:t>
      </w:r>
      <w:r w:rsidR="00EA1D24">
        <w:rPr>
          <w:rFonts w:ascii="Times New Roman" w:hAnsi="Times New Roman" w:cs="Times New Roman"/>
          <w:bCs/>
          <w:sz w:val="28"/>
          <w:szCs w:val="28"/>
        </w:rPr>
        <w:t>ías</w:t>
      </w:r>
      <w:r w:rsidR="005A7BC2">
        <w:rPr>
          <w:rFonts w:ascii="Times New Roman" w:hAnsi="Times New Roman" w:cs="Times New Roman"/>
          <w:bCs/>
          <w:sz w:val="28"/>
          <w:szCs w:val="28"/>
        </w:rPr>
        <w:t xml:space="preserve">, </w:t>
      </w:r>
      <w:proofErr w:type="spellStart"/>
      <w:r w:rsidR="005A7BC2">
        <w:rPr>
          <w:rFonts w:ascii="Times New Roman" w:hAnsi="Times New Roman" w:cs="Times New Roman"/>
          <w:bCs/>
          <w:sz w:val="28"/>
          <w:szCs w:val="28"/>
        </w:rPr>
        <w:t>etc</w:t>
      </w:r>
      <w:proofErr w:type="spellEnd"/>
      <w:r w:rsidR="005A7BC2">
        <w:rPr>
          <w:rFonts w:ascii="Times New Roman" w:hAnsi="Times New Roman" w:cs="Times New Roman"/>
          <w:bCs/>
          <w:sz w:val="28"/>
          <w:szCs w:val="28"/>
        </w:rPr>
        <w:t>, se puedan realizar correctamente</w:t>
      </w:r>
      <w:r w:rsidRPr="00EA1D24">
        <w:rPr>
          <w:rFonts w:ascii="Times New Roman" w:hAnsi="Times New Roman" w:cs="Times New Roman"/>
          <w:bCs/>
          <w:sz w:val="28"/>
          <w:szCs w:val="28"/>
        </w:rPr>
        <w:t xml:space="preserve"> durante el </w:t>
      </w:r>
      <w:r w:rsidRPr="00F4239D">
        <w:rPr>
          <w:rFonts w:ascii="Times New Roman" w:hAnsi="Times New Roman" w:cs="Times New Roman"/>
          <w:b/>
          <w:bCs/>
          <w:sz w:val="28"/>
          <w:szCs w:val="28"/>
        </w:rPr>
        <w:t>mes de marzo de cada año.</w:t>
      </w:r>
    </w:p>
    <w:p w:rsidR="00C44DE9" w:rsidRDefault="00C44DE9" w:rsidP="00EA1D24">
      <w:pPr>
        <w:spacing w:after="0" w:line="240" w:lineRule="auto"/>
        <w:ind w:left="705"/>
        <w:jc w:val="both"/>
        <w:rPr>
          <w:rFonts w:ascii="Times New Roman" w:hAnsi="Times New Roman" w:cs="Times New Roman"/>
          <w:bCs/>
          <w:sz w:val="28"/>
          <w:szCs w:val="28"/>
        </w:rPr>
      </w:pPr>
    </w:p>
    <w:p w:rsidR="00302EBE" w:rsidRPr="00EA1D24" w:rsidRDefault="00302EBE" w:rsidP="00EA1D24">
      <w:pPr>
        <w:spacing w:after="0" w:line="240" w:lineRule="auto"/>
        <w:ind w:left="705"/>
        <w:jc w:val="both"/>
        <w:rPr>
          <w:rFonts w:ascii="Times New Roman" w:hAnsi="Times New Roman" w:cs="Times New Roman"/>
          <w:bCs/>
          <w:sz w:val="28"/>
          <w:szCs w:val="28"/>
        </w:rPr>
      </w:pPr>
      <w:r w:rsidRPr="00EA1D24">
        <w:rPr>
          <w:rFonts w:ascii="Times New Roman" w:hAnsi="Times New Roman" w:cs="Times New Roman"/>
          <w:bCs/>
          <w:sz w:val="28"/>
          <w:szCs w:val="28"/>
        </w:rPr>
        <w:t>1.2</w:t>
      </w:r>
      <w:r w:rsidR="008C4321" w:rsidRPr="00EA1D24">
        <w:rPr>
          <w:rFonts w:ascii="Times New Roman" w:hAnsi="Times New Roman" w:cs="Times New Roman"/>
          <w:bCs/>
          <w:sz w:val="28"/>
          <w:szCs w:val="28"/>
        </w:rPr>
        <w:t xml:space="preserve"> Que durante el mes de </w:t>
      </w:r>
      <w:r w:rsidR="008C4321" w:rsidRPr="00F4239D">
        <w:rPr>
          <w:rFonts w:ascii="Times New Roman" w:hAnsi="Times New Roman" w:cs="Times New Roman"/>
          <w:b/>
          <w:bCs/>
          <w:sz w:val="28"/>
          <w:szCs w:val="28"/>
        </w:rPr>
        <w:t>Abril</w:t>
      </w:r>
      <w:r w:rsidR="008C4321" w:rsidRPr="00EA1D24">
        <w:rPr>
          <w:rFonts w:ascii="Times New Roman" w:hAnsi="Times New Roman" w:cs="Times New Roman"/>
          <w:bCs/>
          <w:sz w:val="28"/>
          <w:szCs w:val="28"/>
        </w:rPr>
        <w:t xml:space="preserve"> se presenten las </w:t>
      </w:r>
      <w:r w:rsidR="008C4321" w:rsidRPr="00F4239D">
        <w:rPr>
          <w:rFonts w:ascii="Times New Roman" w:hAnsi="Times New Roman" w:cs="Times New Roman"/>
          <w:b/>
          <w:bCs/>
          <w:sz w:val="28"/>
          <w:szCs w:val="28"/>
        </w:rPr>
        <w:t>declaraciones juradas</w:t>
      </w:r>
      <w:r w:rsidR="008C4321" w:rsidRPr="00EA1D24">
        <w:rPr>
          <w:rFonts w:ascii="Times New Roman" w:hAnsi="Times New Roman" w:cs="Times New Roman"/>
          <w:bCs/>
          <w:sz w:val="28"/>
          <w:szCs w:val="28"/>
        </w:rPr>
        <w:t xml:space="preserve"> pertinentes a la operación renta.</w:t>
      </w:r>
    </w:p>
    <w:p w:rsidR="00C44DE9" w:rsidRDefault="00C44DE9" w:rsidP="00EA1D24">
      <w:pPr>
        <w:spacing w:after="0" w:line="240" w:lineRule="auto"/>
        <w:ind w:left="705"/>
        <w:jc w:val="both"/>
        <w:rPr>
          <w:rFonts w:ascii="Times New Roman" w:hAnsi="Times New Roman" w:cs="Times New Roman"/>
          <w:bCs/>
          <w:sz w:val="28"/>
          <w:szCs w:val="28"/>
        </w:rPr>
      </w:pPr>
    </w:p>
    <w:p w:rsidR="008C4321" w:rsidRPr="00EA1D24" w:rsidRDefault="008C4321" w:rsidP="00EA1D24">
      <w:pPr>
        <w:spacing w:after="0" w:line="240" w:lineRule="auto"/>
        <w:ind w:left="705"/>
        <w:jc w:val="both"/>
        <w:rPr>
          <w:rFonts w:ascii="Times New Roman" w:hAnsi="Times New Roman" w:cs="Times New Roman"/>
          <w:bCs/>
          <w:sz w:val="28"/>
          <w:szCs w:val="28"/>
        </w:rPr>
      </w:pPr>
      <w:r w:rsidRPr="00EA1D24">
        <w:rPr>
          <w:rFonts w:ascii="Times New Roman" w:hAnsi="Times New Roman" w:cs="Times New Roman"/>
          <w:bCs/>
          <w:sz w:val="28"/>
          <w:szCs w:val="28"/>
        </w:rPr>
        <w:t xml:space="preserve">1.3 Que en el mes de </w:t>
      </w:r>
      <w:r w:rsidRPr="00F4239D">
        <w:rPr>
          <w:rFonts w:ascii="Times New Roman" w:hAnsi="Times New Roman" w:cs="Times New Roman"/>
          <w:b/>
          <w:bCs/>
          <w:sz w:val="28"/>
          <w:szCs w:val="28"/>
        </w:rPr>
        <w:t xml:space="preserve">mayo el SII pueda realizar todos los cruces de información </w:t>
      </w:r>
      <w:r w:rsidRPr="00EA1D24">
        <w:rPr>
          <w:rFonts w:ascii="Times New Roman" w:hAnsi="Times New Roman" w:cs="Times New Roman"/>
          <w:bCs/>
          <w:sz w:val="28"/>
          <w:szCs w:val="28"/>
        </w:rPr>
        <w:t>e informar a contribuyentes si procede corregir información enviada por ellos.</w:t>
      </w:r>
    </w:p>
    <w:p w:rsidR="00C44DE9" w:rsidRDefault="00C44DE9" w:rsidP="00EA1D24">
      <w:pPr>
        <w:spacing w:after="0" w:line="240" w:lineRule="auto"/>
        <w:ind w:left="705"/>
        <w:jc w:val="both"/>
        <w:rPr>
          <w:rFonts w:ascii="Times New Roman" w:hAnsi="Times New Roman" w:cs="Times New Roman"/>
          <w:bCs/>
          <w:sz w:val="28"/>
          <w:szCs w:val="28"/>
        </w:rPr>
      </w:pPr>
    </w:p>
    <w:p w:rsidR="008C4321" w:rsidRPr="00EA1D24" w:rsidRDefault="008C4321" w:rsidP="00EA1D24">
      <w:pPr>
        <w:spacing w:after="0" w:line="240" w:lineRule="auto"/>
        <w:ind w:left="705"/>
        <w:jc w:val="both"/>
        <w:rPr>
          <w:rFonts w:ascii="Times New Roman" w:hAnsi="Times New Roman" w:cs="Times New Roman"/>
          <w:bCs/>
          <w:sz w:val="28"/>
          <w:szCs w:val="28"/>
        </w:rPr>
      </w:pPr>
      <w:r w:rsidRPr="00EA1D24">
        <w:rPr>
          <w:rFonts w:ascii="Times New Roman" w:hAnsi="Times New Roman" w:cs="Times New Roman"/>
          <w:bCs/>
          <w:sz w:val="28"/>
          <w:szCs w:val="28"/>
        </w:rPr>
        <w:t xml:space="preserve">1.4 Que en el mes de </w:t>
      </w:r>
      <w:r w:rsidRPr="00F4239D">
        <w:rPr>
          <w:rFonts w:ascii="Times New Roman" w:hAnsi="Times New Roman" w:cs="Times New Roman"/>
          <w:b/>
          <w:bCs/>
          <w:sz w:val="28"/>
          <w:szCs w:val="28"/>
        </w:rPr>
        <w:t>junio se presenten los Formularios 22</w:t>
      </w:r>
      <w:r w:rsidRPr="00EA1D24">
        <w:rPr>
          <w:rFonts w:ascii="Times New Roman" w:hAnsi="Times New Roman" w:cs="Times New Roman"/>
          <w:bCs/>
          <w:sz w:val="28"/>
          <w:szCs w:val="28"/>
        </w:rPr>
        <w:t xml:space="preserve"> en forma correcta y sin errores.</w:t>
      </w:r>
    </w:p>
    <w:p w:rsidR="00EA1D24" w:rsidRDefault="00EA1D24" w:rsidP="00EA1D24">
      <w:pPr>
        <w:spacing w:after="0" w:line="240" w:lineRule="auto"/>
        <w:jc w:val="both"/>
        <w:rPr>
          <w:rFonts w:ascii="Times New Roman" w:hAnsi="Times New Roman" w:cs="Times New Roman"/>
          <w:bCs/>
          <w:sz w:val="28"/>
          <w:szCs w:val="28"/>
        </w:rPr>
      </w:pPr>
    </w:p>
    <w:p w:rsidR="008C4321" w:rsidRPr="00EA1D24" w:rsidRDefault="008C4321" w:rsidP="00EA1D24">
      <w:pPr>
        <w:spacing w:after="0" w:line="240" w:lineRule="auto"/>
        <w:jc w:val="both"/>
        <w:rPr>
          <w:rFonts w:ascii="Times New Roman" w:hAnsi="Times New Roman" w:cs="Times New Roman"/>
          <w:bCs/>
          <w:sz w:val="28"/>
          <w:szCs w:val="28"/>
        </w:rPr>
      </w:pPr>
      <w:r w:rsidRPr="00EA1D24">
        <w:rPr>
          <w:rFonts w:ascii="Times New Roman" w:hAnsi="Times New Roman" w:cs="Times New Roman"/>
          <w:bCs/>
          <w:sz w:val="28"/>
          <w:szCs w:val="28"/>
        </w:rPr>
        <w:t xml:space="preserve">2.- Que el </w:t>
      </w:r>
      <w:r w:rsidRPr="00F4239D">
        <w:rPr>
          <w:rFonts w:ascii="Times New Roman" w:hAnsi="Times New Roman" w:cs="Times New Roman"/>
          <w:b/>
          <w:bCs/>
          <w:sz w:val="28"/>
          <w:szCs w:val="28"/>
        </w:rPr>
        <w:t>proceso de operación renta</w:t>
      </w:r>
      <w:r w:rsidRPr="00EA1D24">
        <w:rPr>
          <w:rFonts w:ascii="Times New Roman" w:hAnsi="Times New Roman" w:cs="Times New Roman"/>
          <w:bCs/>
          <w:sz w:val="28"/>
          <w:szCs w:val="28"/>
        </w:rPr>
        <w:t xml:space="preserve"> para contribuyentes de la </w:t>
      </w:r>
      <w:r w:rsidRPr="00F4239D">
        <w:rPr>
          <w:rFonts w:ascii="Times New Roman" w:hAnsi="Times New Roman" w:cs="Times New Roman"/>
          <w:b/>
          <w:bCs/>
          <w:sz w:val="28"/>
          <w:szCs w:val="28"/>
        </w:rPr>
        <w:t>2 da categoría</w:t>
      </w:r>
      <w:r w:rsidRPr="00EA1D24">
        <w:rPr>
          <w:rFonts w:ascii="Times New Roman" w:hAnsi="Times New Roman" w:cs="Times New Roman"/>
          <w:bCs/>
          <w:sz w:val="28"/>
          <w:szCs w:val="28"/>
        </w:rPr>
        <w:t xml:space="preserve">,  </w:t>
      </w:r>
      <w:r w:rsidRPr="00F4239D">
        <w:rPr>
          <w:rFonts w:ascii="Times New Roman" w:hAnsi="Times New Roman" w:cs="Times New Roman"/>
          <w:b/>
          <w:bCs/>
          <w:sz w:val="28"/>
          <w:szCs w:val="28"/>
        </w:rPr>
        <w:t>se mantenga para el 30 de abril,  si así la autoridad lo quiere</w:t>
      </w:r>
      <w:r w:rsidR="00F4239D">
        <w:rPr>
          <w:rFonts w:ascii="Times New Roman" w:hAnsi="Times New Roman" w:cs="Times New Roman"/>
          <w:b/>
          <w:bCs/>
          <w:sz w:val="28"/>
          <w:szCs w:val="28"/>
        </w:rPr>
        <w:t>.</w:t>
      </w:r>
    </w:p>
    <w:p w:rsidR="00EA1D24" w:rsidRDefault="00EA1D24" w:rsidP="00EA1D24">
      <w:pPr>
        <w:spacing w:after="0" w:line="240" w:lineRule="auto"/>
        <w:jc w:val="both"/>
        <w:rPr>
          <w:rFonts w:ascii="Times New Roman" w:hAnsi="Times New Roman" w:cs="Times New Roman"/>
          <w:bCs/>
          <w:sz w:val="28"/>
          <w:szCs w:val="28"/>
        </w:rPr>
      </w:pPr>
    </w:p>
    <w:p w:rsidR="00EA1D24" w:rsidRDefault="00677CF1" w:rsidP="00EA1D24">
      <w:pPr>
        <w:spacing w:after="0" w:line="240" w:lineRule="auto"/>
        <w:jc w:val="both"/>
        <w:rPr>
          <w:rFonts w:ascii="Times New Roman" w:hAnsi="Times New Roman" w:cs="Times New Roman"/>
          <w:bCs/>
          <w:sz w:val="28"/>
          <w:szCs w:val="28"/>
        </w:rPr>
      </w:pPr>
      <w:r w:rsidRPr="00EA1D24">
        <w:rPr>
          <w:rFonts w:ascii="Times New Roman" w:hAnsi="Times New Roman" w:cs="Times New Roman"/>
          <w:bCs/>
          <w:sz w:val="28"/>
          <w:szCs w:val="28"/>
        </w:rPr>
        <w:t xml:space="preserve">3.- </w:t>
      </w:r>
      <w:r w:rsidRPr="00F4239D">
        <w:rPr>
          <w:rFonts w:ascii="Times New Roman" w:hAnsi="Times New Roman" w:cs="Times New Roman"/>
          <w:b/>
          <w:bCs/>
          <w:sz w:val="28"/>
          <w:szCs w:val="28"/>
        </w:rPr>
        <w:t xml:space="preserve">Que </w:t>
      </w:r>
      <w:r w:rsidR="00EA1D24" w:rsidRPr="00F4239D">
        <w:rPr>
          <w:rFonts w:ascii="Times New Roman" w:hAnsi="Times New Roman" w:cs="Times New Roman"/>
          <w:b/>
          <w:bCs/>
          <w:sz w:val="28"/>
          <w:szCs w:val="28"/>
        </w:rPr>
        <w:t>el SII esté inhibido de requerir información</w:t>
      </w:r>
      <w:r w:rsidR="00EA1D24">
        <w:rPr>
          <w:rFonts w:ascii="Times New Roman" w:hAnsi="Times New Roman" w:cs="Times New Roman"/>
          <w:bCs/>
          <w:sz w:val="28"/>
          <w:szCs w:val="28"/>
        </w:rPr>
        <w:t xml:space="preserve"> que ya tiene en sus registros, sea porque el contribuyente se la entregó formalmente o porque la recibió por medio de formularios o declaraciones juradas.</w:t>
      </w:r>
    </w:p>
    <w:p w:rsidR="00EA1D24" w:rsidRDefault="00EA1D24" w:rsidP="00EA1D24">
      <w:pPr>
        <w:spacing w:after="0" w:line="240" w:lineRule="auto"/>
        <w:jc w:val="both"/>
        <w:rPr>
          <w:rFonts w:ascii="Times New Roman" w:hAnsi="Times New Roman" w:cs="Times New Roman"/>
          <w:bCs/>
          <w:sz w:val="28"/>
          <w:szCs w:val="28"/>
        </w:rPr>
      </w:pPr>
    </w:p>
    <w:p w:rsidR="00677CF1" w:rsidRPr="00F4239D" w:rsidRDefault="00677CF1" w:rsidP="00EA1D24">
      <w:pPr>
        <w:spacing w:after="0" w:line="240" w:lineRule="auto"/>
        <w:jc w:val="both"/>
        <w:rPr>
          <w:rFonts w:ascii="Times New Roman" w:hAnsi="Times New Roman" w:cs="Times New Roman"/>
          <w:b/>
          <w:bCs/>
          <w:sz w:val="28"/>
          <w:szCs w:val="28"/>
        </w:rPr>
      </w:pPr>
      <w:r w:rsidRPr="00EA1D24">
        <w:rPr>
          <w:rFonts w:ascii="Times New Roman" w:hAnsi="Times New Roman" w:cs="Times New Roman"/>
          <w:bCs/>
          <w:sz w:val="28"/>
          <w:szCs w:val="28"/>
        </w:rPr>
        <w:t xml:space="preserve">4.- Que en el caso de que el </w:t>
      </w:r>
      <w:r w:rsidRPr="00F4239D">
        <w:rPr>
          <w:rFonts w:ascii="Times New Roman" w:hAnsi="Times New Roman" w:cs="Times New Roman"/>
          <w:b/>
          <w:bCs/>
          <w:sz w:val="28"/>
          <w:szCs w:val="28"/>
        </w:rPr>
        <w:t>SII pida el Balance General de 8 columnas</w:t>
      </w:r>
      <w:r w:rsidRPr="00EA1D24">
        <w:rPr>
          <w:rFonts w:ascii="Times New Roman" w:hAnsi="Times New Roman" w:cs="Times New Roman"/>
          <w:bCs/>
          <w:sz w:val="28"/>
          <w:szCs w:val="28"/>
        </w:rPr>
        <w:t xml:space="preserve"> como declaración jurada,  </w:t>
      </w:r>
      <w:r w:rsidRPr="00F4239D">
        <w:rPr>
          <w:rFonts w:ascii="Times New Roman" w:hAnsi="Times New Roman" w:cs="Times New Roman"/>
          <w:b/>
          <w:bCs/>
          <w:sz w:val="28"/>
          <w:szCs w:val="28"/>
        </w:rPr>
        <w:t>NO PUEDA volver a pedir en otras declaraciones juradas información que ya se encuentra en la DJ del Balance.</w:t>
      </w:r>
    </w:p>
    <w:p w:rsidR="00C44DE9" w:rsidRDefault="00C44DE9">
      <w:pPr>
        <w:spacing w:after="0" w:line="240" w:lineRule="auto"/>
        <w:rPr>
          <w:rFonts w:ascii="Times New Roman" w:hAnsi="Times New Roman" w:cs="Times New Roman"/>
          <w:b/>
          <w:bCs/>
          <w:sz w:val="28"/>
          <w:szCs w:val="28"/>
        </w:rPr>
      </w:pPr>
    </w:p>
    <w:p w:rsidR="00F4239D" w:rsidRDefault="00F4239D">
      <w:pPr>
        <w:spacing w:after="0" w:line="240" w:lineRule="auto"/>
        <w:rPr>
          <w:rFonts w:ascii="Times New Roman" w:hAnsi="Times New Roman" w:cs="Times New Roman"/>
          <w:b/>
          <w:bCs/>
          <w:sz w:val="28"/>
          <w:szCs w:val="28"/>
        </w:rPr>
      </w:pPr>
    </w:p>
    <w:p w:rsidR="00F4239D" w:rsidRDefault="00F4239D">
      <w:pPr>
        <w:spacing w:after="0" w:line="240" w:lineRule="auto"/>
        <w:rPr>
          <w:rFonts w:ascii="Times New Roman" w:hAnsi="Times New Roman" w:cs="Times New Roman"/>
          <w:b/>
          <w:bCs/>
          <w:sz w:val="28"/>
          <w:szCs w:val="28"/>
        </w:rPr>
      </w:pPr>
    </w:p>
    <w:p w:rsidR="000F1D8D" w:rsidRDefault="000F1D8D" w:rsidP="000B4CA0">
      <w:pPr>
        <w:jc w:val="both"/>
        <w:rPr>
          <w:rFonts w:ascii="Times New Roman" w:hAnsi="Times New Roman" w:cs="Times New Roman"/>
          <w:b/>
          <w:bCs/>
          <w:sz w:val="28"/>
          <w:szCs w:val="28"/>
        </w:rPr>
      </w:pPr>
    </w:p>
    <w:p w:rsidR="000F1D8D" w:rsidRDefault="000F1D8D" w:rsidP="000B4CA0">
      <w:pPr>
        <w:jc w:val="both"/>
        <w:rPr>
          <w:rFonts w:ascii="Times New Roman" w:hAnsi="Times New Roman" w:cs="Times New Roman"/>
          <w:b/>
          <w:bCs/>
          <w:sz w:val="28"/>
          <w:szCs w:val="28"/>
        </w:rPr>
      </w:pPr>
    </w:p>
    <w:p w:rsidR="000F1D8D" w:rsidRDefault="000F1D8D" w:rsidP="000B4CA0">
      <w:pPr>
        <w:jc w:val="both"/>
        <w:rPr>
          <w:rFonts w:ascii="Times New Roman" w:hAnsi="Times New Roman" w:cs="Times New Roman"/>
          <w:b/>
          <w:bCs/>
          <w:sz w:val="28"/>
          <w:szCs w:val="28"/>
        </w:rPr>
      </w:pPr>
    </w:p>
    <w:p w:rsidR="000F1D8D" w:rsidRDefault="000F1D8D" w:rsidP="000B4CA0">
      <w:pPr>
        <w:jc w:val="both"/>
        <w:rPr>
          <w:rFonts w:ascii="Times New Roman" w:hAnsi="Times New Roman" w:cs="Times New Roman"/>
          <w:b/>
          <w:bCs/>
          <w:sz w:val="28"/>
          <w:szCs w:val="28"/>
        </w:rPr>
      </w:pPr>
    </w:p>
    <w:p w:rsidR="000F1D8D" w:rsidRDefault="000F1D8D" w:rsidP="000B4CA0">
      <w:pPr>
        <w:jc w:val="both"/>
        <w:rPr>
          <w:rFonts w:ascii="Times New Roman" w:hAnsi="Times New Roman" w:cs="Times New Roman"/>
          <w:b/>
          <w:bCs/>
          <w:sz w:val="28"/>
          <w:szCs w:val="28"/>
        </w:rPr>
      </w:pPr>
    </w:p>
    <w:p w:rsidR="000F1D8D" w:rsidRDefault="000F1D8D" w:rsidP="000B4CA0">
      <w:pPr>
        <w:jc w:val="both"/>
        <w:rPr>
          <w:rFonts w:ascii="Times New Roman" w:hAnsi="Times New Roman" w:cs="Times New Roman"/>
          <w:b/>
          <w:bCs/>
          <w:sz w:val="28"/>
          <w:szCs w:val="28"/>
        </w:rPr>
      </w:pPr>
    </w:p>
    <w:p w:rsidR="000F1D8D" w:rsidRDefault="000F1D8D" w:rsidP="000B4CA0">
      <w:pPr>
        <w:jc w:val="both"/>
        <w:rPr>
          <w:rFonts w:ascii="Times New Roman" w:hAnsi="Times New Roman" w:cs="Times New Roman"/>
          <w:b/>
          <w:bCs/>
          <w:sz w:val="28"/>
          <w:szCs w:val="28"/>
        </w:rPr>
      </w:pPr>
    </w:p>
    <w:p w:rsidR="000F1D8D" w:rsidRDefault="000F1D8D" w:rsidP="000B4CA0">
      <w:pPr>
        <w:jc w:val="both"/>
        <w:rPr>
          <w:rFonts w:ascii="Times New Roman" w:hAnsi="Times New Roman" w:cs="Times New Roman"/>
          <w:b/>
          <w:bCs/>
          <w:sz w:val="28"/>
          <w:szCs w:val="28"/>
        </w:rPr>
      </w:pPr>
    </w:p>
    <w:p w:rsidR="00E24373" w:rsidRDefault="005A7BC2" w:rsidP="000B4CA0">
      <w:pPr>
        <w:jc w:val="both"/>
        <w:rPr>
          <w:rFonts w:ascii="Times New Roman" w:hAnsi="Times New Roman" w:cs="Times New Roman"/>
          <w:b/>
          <w:bCs/>
          <w:sz w:val="28"/>
          <w:szCs w:val="28"/>
        </w:rPr>
      </w:pPr>
      <w:r>
        <w:rPr>
          <w:rFonts w:ascii="Times New Roman" w:hAnsi="Times New Roman" w:cs="Times New Roman"/>
          <w:b/>
          <w:bCs/>
          <w:sz w:val="28"/>
          <w:szCs w:val="28"/>
        </w:rPr>
        <w:t>B</w:t>
      </w:r>
      <w:r w:rsidR="00E24373">
        <w:rPr>
          <w:rFonts w:ascii="Times New Roman" w:hAnsi="Times New Roman" w:cs="Times New Roman"/>
          <w:b/>
          <w:bCs/>
          <w:sz w:val="28"/>
          <w:szCs w:val="28"/>
        </w:rPr>
        <w:t>.</w:t>
      </w:r>
      <w:r w:rsidR="00B03E2F" w:rsidRPr="000B4CA0">
        <w:rPr>
          <w:rFonts w:ascii="Times New Roman" w:hAnsi="Times New Roman" w:cs="Times New Roman"/>
          <w:b/>
          <w:bCs/>
          <w:sz w:val="28"/>
          <w:szCs w:val="28"/>
        </w:rPr>
        <w:t>4</w:t>
      </w:r>
      <w:r w:rsidR="007534FF" w:rsidRPr="000B4CA0">
        <w:rPr>
          <w:rFonts w:ascii="Times New Roman" w:hAnsi="Times New Roman" w:cs="Times New Roman"/>
          <w:b/>
          <w:bCs/>
          <w:sz w:val="28"/>
          <w:szCs w:val="28"/>
        </w:rPr>
        <w:t>.-T</w:t>
      </w:r>
      <w:r w:rsidR="00E24373">
        <w:rPr>
          <w:rFonts w:ascii="Times New Roman" w:hAnsi="Times New Roman" w:cs="Times New Roman"/>
          <w:b/>
          <w:bCs/>
          <w:sz w:val="28"/>
          <w:szCs w:val="28"/>
        </w:rPr>
        <w:t>ributación de las ganancias de capital en los Bienes Raíces.</w:t>
      </w:r>
    </w:p>
    <w:p w:rsidR="00C03211" w:rsidRPr="000B4CA0" w:rsidRDefault="007534FF" w:rsidP="00E24373">
      <w:pPr>
        <w:spacing w:after="0" w:line="240" w:lineRule="auto"/>
        <w:jc w:val="both"/>
        <w:rPr>
          <w:rFonts w:ascii="Times New Roman" w:hAnsi="Times New Roman" w:cs="Times New Roman"/>
          <w:bCs/>
          <w:sz w:val="28"/>
          <w:szCs w:val="28"/>
        </w:rPr>
      </w:pPr>
      <w:r w:rsidRPr="000B4CA0">
        <w:rPr>
          <w:rFonts w:ascii="Times New Roman" w:hAnsi="Times New Roman" w:cs="Times New Roman"/>
          <w:bCs/>
          <w:sz w:val="28"/>
          <w:szCs w:val="28"/>
        </w:rPr>
        <w:t xml:space="preserve">La actual </w:t>
      </w:r>
      <w:r w:rsidRPr="00F618B4">
        <w:rPr>
          <w:rFonts w:ascii="Times New Roman" w:hAnsi="Times New Roman" w:cs="Times New Roman"/>
          <w:bCs/>
          <w:sz w:val="28"/>
          <w:szCs w:val="28"/>
        </w:rPr>
        <w:t xml:space="preserve">forma de tributación </w:t>
      </w:r>
      <w:r w:rsidRPr="000B4CA0">
        <w:rPr>
          <w:rFonts w:ascii="Times New Roman" w:hAnsi="Times New Roman" w:cs="Times New Roman"/>
          <w:bCs/>
          <w:sz w:val="28"/>
          <w:szCs w:val="28"/>
        </w:rPr>
        <w:t>de la utilidad obtenida en la ventas de esto bienes,  se ha transformado en una norma casi indescifrable</w:t>
      </w:r>
      <w:r w:rsidR="00F4239D">
        <w:rPr>
          <w:rFonts w:ascii="Times New Roman" w:hAnsi="Times New Roman" w:cs="Times New Roman"/>
          <w:bCs/>
          <w:sz w:val="28"/>
          <w:szCs w:val="28"/>
        </w:rPr>
        <w:t xml:space="preserve">, </w:t>
      </w:r>
      <w:r w:rsidR="005A7BC2">
        <w:rPr>
          <w:rFonts w:ascii="Times New Roman" w:hAnsi="Times New Roman" w:cs="Times New Roman"/>
          <w:bCs/>
          <w:sz w:val="28"/>
          <w:szCs w:val="28"/>
        </w:rPr>
        <w:t xml:space="preserve">para efectos de determinar el impuesto a pagar, </w:t>
      </w:r>
      <w:r w:rsidR="00F4239D">
        <w:rPr>
          <w:rFonts w:ascii="Times New Roman" w:hAnsi="Times New Roman" w:cs="Times New Roman"/>
          <w:bCs/>
          <w:sz w:val="28"/>
          <w:szCs w:val="28"/>
        </w:rPr>
        <w:t xml:space="preserve">se </w:t>
      </w:r>
      <w:r w:rsidRPr="000B4CA0">
        <w:rPr>
          <w:rFonts w:ascii="Times New Roman" w:hAnsi="Times New Roman" w:cs="Times New Roman"/>
          <w:bCs/>
          <w:sz w:val="28"/>
          <w:szCs w:val="28"/>
        </w:rPr>
        <w:t>deb</w:t>
      </w:r>
      <w:r w:rsidR="00F4239D">
        <w:rPr>
          <w:rFonts w:ascii="Times New Roman" w:hAnsi="Times New Roman" w:cs="Times New Roman"/>
          <w:bCs/>
          <w:sz w:val="28"/>
          <w:szCs w:val="28"/>
        </w:rPr>
        <w:t>e</w:t>
      </w:r>
      <w:r w:rsidRPr="000B4CA0">
        <w:rPr>
          <w:rFonts w:ascii="Times New Roman" w:hAnsi="Times New Roman" w:cs="Times New Roman"/>
          <w:bCs/>
          <w:sz w:val="28"/>
          <w:szCs w:val="28"/>
        </w:rPr>
        <w:t xml:space="preserve"> dominar una</w:t>
      </w:r>
      <w:r w:rsidR="005A7BC2">
        <w:rPr>
          <w:rFonts w:ascii="Times New Roman" w:hAnsi="Times New Roman" w:cs="Times New Roman"/>
          <w:bCs/>
          <w:sz w:val="28"/>
          <w:szCs w:val="28"/>
        </w:rPr>
        <w:t xml:space="preserve"> norma que tiene más de 7 alternativas</w:t>
      </w:r>
      <w:r w:rsidRPr="000B4CA0">
        <w:rPr>
          <w:rFonts w:ascii="Times New Roman" w:hAnsi="Times New Roman" w:cs="Times New Roman"/>
          <w:bCs/>
          <w:sz w:val="28"/>
          <w:szCs w:val="28"/>
        </w:rPr>
        <w:t xml:space="preserve"> en su aplicación.   </w:t>
      </w:r>
    </w:p>
    <w:p w:rsidR="00E24373" w:rsidRDefault="00E24373" w:rsidP="00E24373">
      <w:pPr>
        <w:spacing w:after="0" w:line="240" w:lineRule="auto"/>
        <w:jc w:val="both"/>
        <w:rPr>
          <w:rFonts w:ascii="Times New Roman" w:hAnsi="Times New Roman" w:cs="Times New Roman"/>
          <w:bCs/>
          <w:sz w:val="28"/>
          <w:szCs w:val="28"/>
        </w:rPr>
      </w:pPr>
    </w:p>
    <w:p w:rsidR="00E24373" w:rsidRDefault="00E24373" w:rsidP="00E24373">
      <w:pPr>
        <w:spacing w:after="0" w:line="240" w:lineRule="auto"/>
        <w:jc w:val="both"/>
        <w:rPr>
          <w:rFonts w:ascii="Times New Roman" w:hAnsi="Times New Roman" w:cs="Times New Roman"/>
          <w:b/>
          <w:sz w:val="28"/>
          <w:szCs w:val="28"/>
        </w:rPr>
      </w:pPr>
    </w:p>
    <w:p w:rsidR="00C03211" w:rsidRPr="000B4CA0" w:rsidRDefault="00C03211" w:rsidP="00E24373">
      <w:pPr>
        <w:spacing w:after="0" w:line="240" w:lineRule="auto"/>
        <w:jc w:val="both"/>
        <w:rPr>
          <w:rFonts w:ascii="Times New Roman" w:hAnsi="Times New Roman" w:cs="Times New Roman"/>
          <w:b/>
          <w:sz w:val="28"/>
          <w:szCs w:val="28"/>
        </w:rPr>
      </w:pPr>
      <w:r w:rsidRPr="000B4CA0">
        <w:rPr>
          <w:rFonts w:ascii="Times New Roman" w:hAnsi="Times New Roman" w:cs="Times New Roman"/>
          <w:b/>
          <w:sz w:val="28"/>
          <w:szCs w:val="28"/>
        </w:rPr>
        <w:t>PROPONEMOS</w:t>
      </w:r>
    </w:p>
    <w:p w:rsidR="007043CD" w:rsidRDefault="007043CD" w:rsidP="00E24373">
      <w:pPr>
        <w:spacing w:after="0" w:line="240" w:lineRule="auto"/>
        <w:jc w:val="both"/>
        <w:rPr>
          <w:rFonts w:ascii="Times New Roman" w:hAnsi="Times New Roman" w:cs="Times New Roman"/>
          <w:bCs/>
          <w:sz w:val="28"/>
          <w:szCs w:val="28"/>
        </w:rPr>
      </w:pPr>
    </w:p>
    <w:p w:rsidR="000F1D8D" w:rsidRDefault="00C44DE9" w:rsidP="00E2437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r w:rsidR="000F1D8D">
        <w:rPr>
          <w:rFonts w:ascii="Times New Roman" w:hAnsi="Times New Roman" w:cs="Times New Roman"/>
          <w:bCs/>
          <w:sz w:val="28"/>
          <w:szCs w:val="28"/>
        </w:rPr>
        <w:t xml:space="preserve"> </w:t>
      </w:r>
      <w:r w:rsidR="00C03211" w:rsidRPr="000B4CA0">
        <w:rPr>
          <w:rFonts w:ascii="Times New Roman" w:hAnsi="Times New Roman" w:cs="Times New Roman"/>
          <w:bCs/>
          <w:sz w:val="28"/>
          <w:szCs w:val="28"/>
        </w:rPr>
        <w:t xml:space="preserve">Que se reponga la exención </w:t>
      </w:r>
      <w:r w:rsidR="000F1D8D">
        <w:rPr>
          <w:rFonts w:ascii="Times New Roman" w:hAnsi="Times New Roman" w:cs="Times New Roman"/>
          <w:bCs/>
          <w:sz w:val="28"/>
          <w:szCs w:val="28"/>
        </w:rPr>
        <w:t xml:space="preserve">de impuesto como  </w:t>
      </w:r>
      <w:r w:rsidR="00C03211" w:rsidRPr="000F1D8D">
        <w:rPr>
          <w:rFonts w:ascii="Times New Roman" w:hAnsi="Times New Roman" w:cs="Times New Roman"/>
          <w:b/>
          <w:bCs/>
          <w:sz w:val="28"/>
          <w:szCs w:val="28"/>
        </w:rPr>
        <w:t>Ingreso No Renta</w:t>
      </w:r>
      <w:r w:rsidR="00C03211" w:rsidRPr="000B4CA0">
        <w:rPr>
          <w:rFonts w:ascii="Times New Roman" w:hAnsi="Times New Roman" w:cs="Times New Roman"/>
          <w:bCs/>
          <w:sz w:val="28"/>
          <w:szCs w:val="28"/>
        </w:rPr>
        <w:t xml:space="preserve">  a las ganancias obtenidas en la venta de bienes raíces para</w:t>
      </w:r>
      <w:r w:rsidR="000F1D8D">
        <w:rPr>
          <w:rFonts w:ascii="Times New Roman" w:hAnsi="Times New Roman" w:cs="Times New Roman"/>
          <w:bCs/>
          <w:sz w:val="28"/>
          <w:szCs w:val="28"/>
        </w:rPr>
        <w:t>:</w:t>
      </w:r>
    </w:p>
    <w:p w:rsidR="000F1D8D" w:rsidRDefault="000F1D8D" w:rsidP="00E24373">
      <w:pPr>
        <w:spacing w:after="0" w:line="240" w:lineRule="auto"/>
        <w:jc w:val="both"/>
        <w:rPr>
          <w:rFonts w:ascii="Times New Roman" w:hAnsi="Times New Roman" w:cs="Times New Roman"/>
          <w:bCs/>
          <w:sz w:val="28"/>
          <w:szCs w:val="28"/>
        </w:rPr>
      </w:pPr>
    </w:p>
    <w:p w:rsidR="000F1D8D" w:rsidRDefault="000F1D8D" w:rsidP="00E2437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P</w:t>
      </w:r>
      <w:r w:rsidR="00C03211" w:rsidRPr="000B4CA0">
        <w:rPr>
          <w:rFonts w:ascii="Times New Roman" w:hAnsi="Times New Roman" w:cs="Times New Roman"/>
          <w:bCs/>
          <w:sz w:val="28"/>
          <w:szCs w:val="28"/>
        </w:rPr>
        <w:t xml:space="preserve">ersonas naturales </w:t>
      </w:r>
    </w:p>
    <w:p w:rsidR="000F1D8D" w:rsidRDefault="00C03211" w:rsidP="00E24373">
      <w:pPr>
        <w:spacing w:after="0" w:line="240" w:lineRule="auto"/>
        <w:jc w:val="both"/>
        <w:rPr>
          <w:rFonts w:ascii="Times New Roman" w:hAnsi="Times New Roman" w:cs="Times New Roman"/>
          <w:bCs/>
          <w:sz w:val="28"/>
          <w:szCs w:val="28"/>
        </w:rPr>
      </w:pPr>
      <w:r w:rsidRPr="000B4CA0">
        <w:rPr>
          <w:rFonts w:ascii="Times New Roman" w:hAnsi="Times New Roman" w:cs="Times New Roman"/>
          <w:bCs/>
          <w:sz w:val="28"/>
          <w:szCs w:val="28"/>
        </w:rPr>
        <w:t>NO</w:t>
      </w:r>
      <w:r w:rsidR="000F1D8D">
        <w:rPr>
          <w:rFonts w:ascii="Times New Roman" w:hAnsi="Times New Roman" w:cs="Times New Roman"/>
          <w:bCs/>
          <w:sz w:val="28"/>
          <w:szCs w:val="28"/>
        </w:rPr>
        <w:t xml:space="preserve"> Habituales </w:t>
      </w:r>
    </w:p>
    <w:p w:rsidR="007534FF" w:rsidRPr="000B4CA0" w:rsidRDefault="00C03211" w:rsidP="00E24373">
      <w:pPr>
        <w:spacing w:after="0" w:line="240" w:lineRule="auto"/>
        <w:jc w:val="both"/>
        <w:rPr>
          <w:rFonts w:ascii="Times New Roman" w:hAnsi="Times New Roman" w:cs="Times New Roman"/>
          <w:bCs/>
          <w:sz w:val="28"/>
          <w:szCs w:val="28"/>
        </w:rPr>
      </w:pPr>
      <w:r w:rsidRPr="000B4CA0">
        <w:rPr>
          <w:rFonts w:ascii="Times New Roman" w:hAnsi="Times New Roman" w:cs="Times New Roman"/>
          <w:bCs/>
          <w:sz w:val="28"/>
          <w:szCs w:val="28"/>
        </w:rPr>
        <w:t xml:space="preserve">Preservando siempre las normas </w:t>
      </w:r>
      <w:r w:rsidR="00E24373">
        <w:rPr>
          <w:rFonts w:ascii="Times New Roman" w:hAnsi="Times New Roman" w:cs="Times New Roman"/>
          <w:bCs/>
          <w:sz w:val="28"/>
          <w:szCs w:val="28"/>
        </w:rPr>
        <w:t>a</w:t>
      </w:r>
      <w:r w:rsidR="00E24373" w:rsidRPr="000B4CA0">
        <w:rPr>
          <w:rFonts w:ascii="Times New Roman" w:hAnsi="Times New Roman" w:cs="Times New Roman"/>
          <w:bCs/>
          <w:sz w:val="28"/>
          <w:szCs w:val="28"/>
        </w:rPr>
        <w:t>nti elus</w:t>
      </w:r>
      <w:r w:rsidR="00E24373">
        <w:rPr>
          <w:rFonts w:ascii="Times New Roman" w:hAnsi="Times New Roman" w:cs="Times New Roman"/>
          <w:bCs/>
          <w:sz w:val="28"/>
          <w:szCs w:val="28"/>
        </w:rPr>
        <w:t>i</w:t>
      </w:r>
      <w:r w:rsidR="00E24373" w:rsidRPr="000B4CA0">
        <w:rPr>
          <w:rFonts w:ascii="Times New Roman" w:hAnsi="Times New Roman" w:cs="Times New Roman"/>
          <w:bCs/>
          <w:sz w:val="28"/>
          <w:szCs w:val="28"/>
        </w:rPr>
        <w:t>ón</w:t>
      </w:r>
      <w:r w:rsidRPr="000B4CA0">
        <w:rPr>
          <w:rFonts w:ascii="Times New Roman" w:hAnsi="Times New Roman" w:cs="Times New Roman"/>
          <w:bCs/>
          <w:sz w:val="28"/>
          <w:szCs w:val="28"/>
        </w:rPr>
        <w:t xml:space="preserve"> actualmente existente</w:t>
      </w:r>
      <w:r w:rsidR="000F1D8D">
        <w:rPr>
          <w:rFonts w:ascii="Times New Roman" w:hAnsi="Times New Roman" w:cs="Times New Roman"/>
          <w:bCs/>
          <w:sz w:val="28"/>
          <w:szCs w:val="28"/>
        </w:rPr>
        <w:t xml:space="preserve"> </w:t>
      </w:r>
      <w:r w:rsidRPr="000B4CA0">
        <w:rPr>
          <w:rFonts w:ascii="Times New Roman" w:hAnsi="Times New Roman" w:cs="Times New Roman"/>
          <w:bCs/>
          <w:sz w:val="28"/>
          <w:szCs w:val="28"/>
        </w:rPr>
        <w:t>que por actos ju</w:t>
      </w:r>
      <w:r w:rsidR="005A7BC2">
        <w:rPr>
          <w:rFonts w:ascii="Times New Roman" w:hAnsi="Times New Roman" w:cs="Times New Roman"/>
          <w:bCs/>
          <w:sz w:val="28"/>
          <w:szCs w:val="28"/>
        </w:rPr>
        <w:t>rídicos,  simulaciones,  etc.,  s</w:t>
      </w:r>
      <w:r w:rsidRPr="000B4CA0">
        <w:rPr>
          <w:rFonts w:ascii="Times New Roman" w:hAnsi="Times New Roman" w:cs="Times New Roman"/>
          <w:bCs/>
          <w:sz w:val="28"/>
          <w:szCs w:val="28"/>
        </w:rPr>
        <w:t>e logre obtener dicha exención</w:t>
      </w:r>
    </w:p>
    <w:p w:rsidR="00E24373" w:rsidRDefault="00E24373" w:rsidP="00E24373">
      <w:pPr>
        <w:spacing w:after="0" w:line="240" w:lineRule="auto"/>
        <w:jc w:val="both"/>
        <w:rPr>
          <w:rFonts w:ascii="Times New Roman" w:hAnsi="Times New Roman" w:cs="Times New Roman"/>
          <w:bCs/>
          <w:sz w:val="28"/>
          <w:szCs w:val="28"/>
        </w:rPr>
      </w:pPr>
    </w:p>
    <w:p w:rsidR="00C03211" w:rsidRPr="000B4CA0" w:rsidRDefault="00C44DE9" w:rsidP="00E2437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w:t>
      </w:r>
      <w:r w:rsidR="00C03211" w:rsidRPr="000B4CA0">
        <w:rPr>
          <w:rFonts w:ascii="Times New Roman" w:hAnsi="Times New Roman" w:cs="Times New Roman"/>
          <w:bCs/>
          <w:sz w:val="28"/>
          <w:szCs w:val="28"/>
        </w:rPr>
        <w:t xml:space="preserve">Que se mantenga la actual tributación para </w:t>
      </w:r>
      <w:r w:rsidR="00677CF1" w:rsidRPr="000B4CA0">
        <w:rPr>
          <w:rFonts w:ascii="Times New Roman" w:hAnsi="Times New Roman" w:cs="Times New Roman"/>
          <w:bCs/>
          <w:sz w:val="28"/>
          <w:szCs w:val="28"/>
        </w:rPr>
        <w:t>utilidad en venta de bienes raíces cuando exista habitualidad</w:t>
      </w:r>
      <w:r w:rsidR="000F1D8D">
        <w:rPr>
          <w:rFonts w:ascii="Times New Roman" w:hAnsi="Times New Roman" w:cs="Times New Roman"/>
          <w:bCs/>
          <w:sz w:val="28"/>
          <w:szCs w:val="28"/>
        </w:rPr>
        <w:t>.</w:t>
      </w:r>
    </w:p>
    <w:p w:rsidR="00B03E2F" w:rsidRPr="000B4CA0" w:rsidRDefault="00C44DE9" w:rsidP="000F1D8D">
      <w:pPr>
        <w:spacing w:after="0" w:line="240" w:lineRule="auto"/>
        <w:rPr>
          <w:rFonts w:ascii="Times New Roman" w:hAnsi="Times New Roman" w:cs="Times New Roman"/>
          <w:b/>
          <w:bCs/>
          <w:sz w:val="28"/>
          <w:szCs w:val="28"/>
        </w:rPr>
      </w:pPr>
      <w:r>
        <w:rPr>
          <w:rFonts w:ascii="Times New Roman" w:hAnsi="Times New Roman" w:cs="Times New Roman"/>
          <w:bCs/>
          <w:sz w:val="28"/>
          <w:szCs w:val="28"/>
        </w:rPr>
        <w:br w:type="page"/>
      </w:r>
      <w:r w:rsidR="005A7BC2">
        <w:rPr>
          <w:rFonts w:ascii="Times New Roman" w:hAnsi="Times New Roman" w:cs="Times New Roman"/>
          <w:b/>
          <w:bCs/>
          <w:sz w:val="28"/>
          <w:szCs w:val="28"/>
        </w:rPr>
        <w:lastRenderedPageBreak/>
        <w:t>B</w:t>
      </w:r>
      <w:r w:rsidR="00E24373">
        <w:rPr>
          <w:rFonts w:ascii="Times New Roman" w:hAnsi="Times New Roman" w:cs="Times New Roman"/>
          <w:b/>
          <w:bCs/>
          <w:sz w:val="28"/>
          <w:szCs w:val="28"/>
        </w:rPr>
        <w:t>.</w:t>
      </w:r>
      <w:r w:rsidR="00B03E2F" w:rsidRPr="000B4CA0">
        <w:rPr>
          <w:rFonts w:ascii="Times New Roman" w:hAnsi="Times New Roman" w:cs="Times New Roman"/>
          <w:b/>
          <w:bCs/>
          <w:sz w:val="28"/>
          <w:szCs w:val="28"/>
        </w:rPr>
        <w:t>5.- A</w:t>
      </w:r>
      <w:r w:rsidR="00E24373">
        <w:rPr>
          <w:rFonts w:ascii="Times New Roman" w:hAnsi="Times New Roman" w:cs="Times New Roman"/>
          <w:b/>
          <w:bCs/>
          <w:sz w:val="28"/>
          <w:szCs w:val="28"/>
        </w:rPr>
        <w:t>lternativas de recaudación nuevo I</w:t>
      </w:r>
      <w:r w:rsidR="00B03E2F" w:rsidRPr="000B4CA0">
        <w:rPr>
          <w:rFonts w:ascii="Times New Roman" w:hAnsi="Times New Roman" w:cs="Times New Roman"/>
          <w:b/>
          <w:bCs/>
          <w:sz w:val="28"/>
          <w:szCs w:val="28"/>
        </w:rPr>
        <w:t xml:space="preserve">SFUT </w:t>
      </w:r>
    </w:p>
    <w:p w:rsidR="00B03E2F" w:rsidRPr="000B4CA0" w:rsidRDefault="00B03E2F" w:rsidP="00E24373">
      <w:pPr>
        <w:spacing w:after="0" w:line="240" w:lineRule="auto"/>
        <w:jc w:val="both"/>
        <w:rPr>
          <w:rFonts w:ascii="Times New Roman" w:hAnsi="Times New Roman" w:cs="Times New Roman"/>
          <w:bCs/>
          <w:sz w:val="28"/>
          <w:szCs w:val="28"/>
        </w:rPr>
      </w:pPr>
      <w:r w:rsidRPr="000B4CA0">
        <w:rPr>
          <w:rFonts w:ascii="Times New Roman" w:hAnsi="Times New Roman" w:cs="Times New Roman"/>
          <w:bCs/>
          <w:sz w:val="28"/>
          <w:szCs w:val="28"/>
        </w:rPr>
        <w:t xml:space="preserve">Con la idea de buscar alternativas de recaudación, aunque transitorias,  y pensando siempre en la simplicidad de la </w:t>
      </w:r>
      <w:proofErr w:type="spellStart"/>
      <w:r w:rsidRPr="000B4CA0">
        <w:rPr>
          <w:rFonts w:ascii="Times New Roman" w:hAnsi="Times New Roman" w:cs="Times New Roman"/>
          <w:bCs/>
          <w:sz w:val="28"/>
          <w:szCs w:val="28"/>
        </w:rPr>
        <w:t>administracion</w:t>
      </w:r>
      <w:proofErr w:type="spellEnd"/>
      <w:r w:rsidRPr="000B4CA0">
        <w:rPr>
          <w:rFonts w:ascii="Times New Roman" w:hAnsi="Times New Roman" w:cs="Times New Roman"/>
          <w:bCs/>
          <w:sz w:val="28"/>
          <w:szCs w:val="28"/>
        </w:rPr>
        <w:t xml:space="preserve"> de las utilidades pendientes de tributación,  que es lo que corresponde a los saldos de utilidades no tributadas al 31 de diciembre del año 2016</w:t>
      </w:r>
      <w:r w:rsidR="00E24373">
        <w:rPr>
          <w:rFonts w:ascii="Times New Roman" w:hAnsi="Times New Roman" w:cs="Times New Roman"/>
          <w:bCs/>
          <w:sz w:val="28"/>
          <w:szCs w:val="28"/>
        </w:rPr>
        <w:t xml:space="preserve">, </w:t>
      </w:r>
      <w:r w:rsidR="00511822" w:rsidRPr="000B4CA0">
        <w:rPr>
          <w:rFonts w:ascii="Times New Roman" w:hAnsi="Times New Roman" w:cs="Times New Roman"/>
          <w:b/>
          <w:bCs/>
          <w:sz w:val="28"/>
          <w:szCs w:val="28"/>
        </w:rPr>
        <w:t>PROPONEMOS</w:t>
      </w:r>
      <w:r w:rsidR="00E24373">
        <w:rPr>
          <w:rFonts w:ascii="Times New Roman" w:hAnsi="Times New Roman" w:cs="Times New Roman"/>
          <w:b/>
          <w:bCs/>
          <w:sz w:val="28"/>
          <w:szCs w:val="28"/>
        </w:rPr>
        <w:t xml:space="preserve">: </w:t>
      </w:r>
      <w:r w:rsidR="00C730EB" w:rsidRPr="000B4CA0">
        <w:rPr>
          <w:rFonts w:ascii="Times New Roman" w:hAnsi="Times New Roman" w:cs="Times New Roman"/>
          <w:bCs/>
          <w:sz w:val="28"/>
          <w:szCs w:val="28"/>
        </w:rPr>
        <w:t>Que se permita la tributación de los saldos pendientes de tributación al 31/12/2016 con el sistema de Impuesto Único Sustitutivo del Fut</w:t>
      </w:r>
      <w:r w:rsidR="00E24373">
        <w:rPr>
          <w:rFonts w:ascii="Times New Roman" w:hAnsi="Times New Roman" w:cs="Times New Roman"/>
          <w:bCs/>
          <w:sz w:val="28"/>
          <w:szCs w:val="28"/>
        </w:rPr>
        <w:t xml:space="preserve"> o que se autorice una tasa anual adicional de un 2% para ir absorbiéndolo.</w:t>
      </w:r>
    </w:p>
    <w:p w:rsidR="00C730EB" w:rsidRPr="000B4CA0" w:rsidRDefault="00C730EB" w:rsidP="00E24373">
      <w:pPr>
        <w:spacing w:after="0" w:line="240" w:lineRule="auto"/>
        <w:jc w:val="both"/>
        <w:rPr>
          <w:rFonts w:ascii="Times New Roman" w:hAnsi="Times New Roman" w:cs="Times New Roman"/>
          <w:bCs/>
          <w:sz w:val="28"/>
          <w:szCs w:val="28"/>
        </w:rPr>
      </w:pPr>
    </w:p>
    <w:p w:rsidR="00C44DE9" w:rsidRDefault="00C44DE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E24373" w:rsidRDefault="005A7BC2" w:rsidP="000B4CA0">
      <w:pPr>
        <w:jc w:val="both"/>
        <w:rPr>
          <w:rFonts w:ascii="Times New Roman" w:hAnsi="Times New Roman" w:cs="Times New Roman"/>
          <w:b/>
          <w:bCs/>
          <w:sz w:val="28"/>
          <w:szCs w:val="28"/>
        </w:rPr>
      </w:pPr>
      <w:r>
        <w:rPr>
          <w:rFonts w:ascii="Times New Roman" w:hAnsi="Times New Roman" w:cs="Times New Roman"/>
          <w:b/>
          <w:bCs/>
          <w:sz w:val="28"/>
          <w:szCs w:val="28"/>
        </w:rPr>
        <w:lastRenderedPageBreak/>
        <w:t>B</w:t>
      </w:r>
      <w:r w:rsidR="00E24373">
        <w:rPr>
          <w:rFonts w:ascii="Times New Roman" w:hAnsi="Times New Roman" w:cs="Times New Roman"/>
          <w:b/>
          <w:bCs/>
          <w:sz w:val="28"/>
          <w:szCs w:val="28"/>
        </w:rPr>
        <w:t>.</w:t>
      </w:r>
      <w:r w:rsidR="00C730EB" w:rsidRPr="000B4CA0">
        <w:rPr>
          <w:rFonts w:ascii="Times New Roman" w:hAnsi="Times New Roman" w:cs="Times New Roman"/>
          <w:b/>
          <w:bCs/>
          <w:sz w:val="28"/>
          <w:szCs w:val="28"/>
        </w:rPr>
        <w:t>6.-  C</w:t>
      </w:r>
      <w:r w:rsidR="00E24373">
        <w:rPr>
          <w:rFonts w:ascii="Times New Roman" w:hAnsi="Times New Roman" w:cs="Times New Roman"/>
          <w:b/>
          <w:bCs/>
          <w:sz w:val="28"/>
          <w:szCs w:val="28"/>
        </w:rPr>
        <w:t>rédito de Primera Categoría en las AFP, su uso en la mejora de las pensiones.</w:t>
      </w:r>
    </w:p>
    <w:p w:rsidR="00C730EB" w:rsidRPr="000B4CA0" w:rsidRDefault="005A7BC2" w:rsidP="00E2437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Como es sabido,</w:t>
      </w:r>
      <w:r w:rsidR="00C730EB" w:rsidRPr="000B4CA0">
        <w:rPr>
          <w:rFonts w:ascii="Times New Roman" w:hAnsi="Times New Roman" w:cs="Times New Roman"/>
          <w:bCs/>
          <w:sz w:val="28"/>
          <w:szCs w:val="28"/>
        </w:rPr>
        <w:t xml:space="preserve"> las AFP que administran los fondos de los trabajadores chilenos,  tienen sus fondos invertidos mayoritariamente en empresas chilenas que pagan impuesto de 1era categoría y que </w:t>
      </w:r>
      <w:r w:rsidR="00E24373">
        <w:rPr>
          <w:rFonts w:ascii="Times New Roman" w:hAnsi="Times New Roman" w:cs="Times New Roman"/>
          <w:bCs/>
          <w:sz w:val="28"/>
          <w:szCs w:val="28"/>
        </w:rPr>
        <w:t>é</w:t>
      </w:r>
      <w:r w:rsidR="00C730EB" w:rsidRPr="000B4CA0">
        <w:rPr>
          <w:rFonts w:ascii="Times New Roman" w:hAnsi="Times New Roman" w:cs="Times New Roman"/>
          <w:bCs/>
          <w:sz w:val="28"/>
          <w:szCs w:val="28"/>
        </w:rPr>
        <w:t xml:space="preserve">ste que es un </w:t>
      </w:r>
      <w:r w:rsidR="00C730EB" w:rsidRPr="000B4CA0">
        <w:rPr>
          <w:rFonts w:ascii="Times New Roman" w:hAnsi="Times New Roman" w:cs="Times New Roman"/>
          <w:b/>
          <w:bCs/>
          <w:sz w:val="28"/>
          <w:szCs w:val="28"/>
        </w:rPr>
        <w:t>CREDITO,</w:t>
      </w:r>
      <w:r>
        <w:rPr>
          <w:rFonts w:ascii="Times New Roman" w:hAnsi="Times New Roman" w:cs="Times New Roman"/>
          <w:b/>
          <w:bCs/>
          <w:sz w:val="28"/>
          <w:szCs w:val="28"/>
        </w:rPr>
        <w:t xml:space="preserve"> y este</w:t>
      </w:r>
      <w:r w:rsidR="00C730EB" w:rsidRPr="000B4CA0">
        <w:rPr>
          <w:rFonts w:ascii="Times New Roman" w:hAnsi="Times New Roman" w:cs="Times New Roman"/>
          <w:bCs/>
          <w:sz w:val="28"/>
          <w:szCs w:val="28"/>
        </w:rPr>
        <w:t xml:space="preserve"> no lo aprovecha ningún trabajador,  pues no se puede imputar a ningún pago de impuesto,  quedando en poder del Fisco,  produciéndose una INEQUIDAD de los Trabajadores respecto a todos los Empresarios. </w:t>
      </w:r>
    </w:p>
    <w:p w:rsidR="00E24373" w:rsidRDefault="00E24373" w:rsidP="00E24373">
      <w:pPr>
        <w:spacing w:after="0" w:line="240" w:lineRule="auto"/>
        <w:jc w:val="both"/>
        <w:rPr>
          <w:rFonts w:ascii="Times New Roman" w:hAnsi="Times New Roman" w:cs="Times New Roman"/>
          <w:b/>
          <w:bCs/>
          <w:sz w:val="28"/>
          <w:szCs w:val="28"/>
        </w:rPr>
      </w:pPr>
    </w:p>
    <w:p w:rsidR="00E24373" w:rsidRDefault="00E24373" w:rsidP="00E24373">
      <w:pPr>
        <w:spacing w:after="0" w:line="240" w:lineRule="auto"/>
        <w:jc w:val="both"/>
        <w:rPr>
          <w:rFonts w:ascii="Times New Roman" w:hAnsi="Times New Roman" w:cs="Times New Roman"/>
          <w:b/>
          <w:bCs/>
          <w:sz w:val="28"/>
          <w:szCs w:val="28"/>
        </w:rPr>
      </w:pPr>
    </w:p>
    <w:p w:rsidR="00C730EB" w:rsidRPr="000B4CA0" w:rsidRDefault="00C730EB" w:rsidP="00E24373">
      <w:pPr>
        <w:spacing w:after="0" w:line="240" w:lineRule="auto"/>
        <w:jc w:val="both"/>
        <w:rPr>
          <w:rFonts w:ascii="Times New Roman" w:hAnsi="Times New Roman" w:cs="Times New Roman"/>
          <w:b/>
          <w:bCs/>
          <w:sz w:val="28"/>
          <w:szCs w:val="28"/>
        </w:rPr>
      </w:pPr>
      <w:r w:rsidRPr="000B4CA0">
        <w:rPr>
          <w:rFonts w:ascii="Times New Roman" w:hAnsi="Times New Roman" w:cs="Times New Roman"/>
          <w:b/>
          <w:bCs/>
          <w:sz w:val="28"/>
          <w:szCs w:val="28"/>
        </w:rPr>
        <w:t>PROPONEMOS</w:t>
      </w:r>
    </w:p>
    <w:p w:rsidR="00E24373" w:rsidRDefault="00E24373" w:rsidP="00E24373">
      <w:pPr>
        <w:spacing w:after="0" w:line="240" w:lineRule="auto"/>
        <w:jc w:val="both"/>
        <w:rPr>
          <w:rFonts w:ascii="Times New Roman" w:hAnsi="Times New Roman" w:cs="Times New Roman"/>
          <w:bCs/>
          <w:sz w:val="28"/>
          <w:szCs w:val="28"/>
        </w:rPr>
      </w:pPr>
    </w:p>
    <w:p w:rsidR="00C730EB" w:rsidRPr="000B4CA0" w:rsidRDefault="00C730EB" w:rsidP="00E24373">
      <w:pPr>
        <w:spacing w:after="0" w:line="240" w:lineRule="auto"/>
        <w:jc w:val="both"/>
        <w:rPr>
          <w:rFonts w:ascii="Times New Roman" w:hAnsi="Times New Roman" w:cs="Times New Roman"/>
          <w:bCs/>
          <w:sz w:val="28"/>
          <w:szCs w:val="28"/>
        </w:rPr>
      </w:pPr>
      <w:r w:rsidRPr="000B4CA0">
        <w:rPr>
          <w:rFonts w:ascii="Times New Roman" w:hAnsi="Times New Roman" w:cs="Times New Roman"/>
          <w:bCs/>
          <w:sz w:val="28"/>
          <w:szCs w:val="28"/>
        </w:rPr>
        <w:t>Que el impuesto de 1era Categoría que reciben las AFP,  mediante el pago de dividendo por los fondos que administran a los trabajadores, SE IMPUTE A LAS CUENTAS INDIVIDUALES de cada trabajador,  cumpliendo el objetivo de CREDITO de 1era Categoría</w:t>
      </w:r>
      <w:r w:rsidR="003942D2" w:rsidRPr="000B4CA0">
        <w:rPr>
          <w:rFonts w:ascii="Times New Roman" w:hAnsi="Times New Roman" w:cs="Times New Roman"/>
          <w:bCs/>
          <w:sz w:val="28"/>
          <w:szCs w:val="28"/>
        </w:rPr>
        <w:t>,  y generando igualdad respecto del resto de los chilenos.</w:t>
      </w:r>
    </w:p>
    <w:p w:rsidR="003942D2" w:rsidRPr="000B4CA0" w:rsidRDefault="003942D2" w:rsidP="00E24373">
      <w:pPr>
        <w:spacing w:after="0" w:line="240" w:lineRule="auto"/>
        <w:jc w:val="both"/>
        <w:rPr>
          <w:rFonts w:ascii="Times New Roman" w:hAnsi="Times New Roman" w:cs="Times New Roman"/>
          <w:bCs/>
          <w:sz w:val="28"/>
          <w:szCs w:val="28"/>
        </w:rPr>
      </w:pPr>
    </w:p>
    <w:p w:rsidR="004E6DE0" w:rsidRDefault="007043CD" w:rsidP="005B1FC0">
      <w:pPr>
        <w:spacing w:after="0" w:line="240" w:lineRule="auto"/>
        <w:rPr>
          <w:rFonts w:ascii="Times New Roman" w:hAnsi="Times New Roman" w:cs="Times New Roman"/>
          <w:b/>
          <w:bCs/>
          <w:sz w:val="28"/>
          <w:szCs w:val="28"/>
        </w:rPr>
      </w:pPr>
      <w:r>
        <w:rPr>
          <w:noProof/>
          <w:lang w:eastAsia="es-CL"/>
        </w:rPr>
        <w:drawing>
          <wp:anchor distT="0" distB="0" distL="114300" distR="114300" simplePos="0" relativeHeight="251696640" behindDoc="0" locked="0" layoutInCell="1" allowOverlap="1">
            <wp:simplePos x="0" y="0"/>
            <wp:positionH relativeFrom="margin">
              <wp:posOffset>-600075</wp:posOffset>
            </wp:positionH>
            <wp:positionV relativeFrom="paragraph">
              <wp:posOffset>0</wp:posOffset>
            </wp:positionV>
            <wp:extent cx="865505" cy="847725"/>
            <wp:effectExtent l="0" t="0" r="0" b="9525"/>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505" cy="847725"/>
                    </a:xfrm>
                    <a:prstGeom prst="rect">
                      <a:avLst/>
                    </a:prstGeom>
                    <a:noFill/>
                  </pic:spPr>
                </pic:pic>
              </a:graphicData>
            </a:graphic>
          </wp:anchor>
        </w:drawing>
      </w:r>
      <w:r w:rsidR="005A7BC2">
        <w:rPr>
          <w:rFonts w:ascii="Times New Roman" w:hAnsi="Times New Roman" w:cs="Times New Roman"/>
          <w:b/>
          <w:bCs/>
          <w:sz w:val="28"/>
          <w:szCs w:val="28"/>
        </w:rPr>
        <w:t>B.</w:t>
      </w:r>
      <w:r w:rsidR="003942D2" w:rsidRPr="000B4CA0">
        <w:rPr>
          <w:rFonts w:ascii="Times New Roman" w:hAnsi="Times New Roman" w:cs="Times New Roman"/>
          <w:b/>
          <w:bCs/>
          <w:sz w:val="28"/>
          <w:szCs w:val="28"/>
        </w:rPr>
        <w:t>7.- N</w:t>
      </w:r>
      <w:r w:rsidR="00E24373">
        <w:rPr>
          <w:rFonts w:ascii="Times New Roman" w:hAnsi="Times New Roman" w:cs="Times New Roman"/>
          <w:b/>
          <w:bCs/>
          <w:sz w:val="28"/>
          <w:szCs w:val="28"/>
        </w:rPr>
        <w:t>ormas que se deben corr</w:t>
      </w:r>
      <w:r w:rsidR="004E6DE0">
        <w:rPr>
          <w:rFonts w:ascii="Times New Roman" w:hAnsi="Times New Roman" w:cs="Times New Roman"/>
          <w:b/>
          <w:bCs/>
          <w:sz w:val="28"/>
          <w:szCs w:val="28"/>
        </w:rPr>
        <w:t>egir o armonizar:</w:t>
      </w:r>
    </w:p>
    <w:p w:rsidR="00940BF8" w:rsidRPr="000B4CA0" w:rsidRDefault="005A6BDB" w:rsidP="004E6DE0">
      <w:pPr>
        <w:spacing w:after="0" w:line="240" w:lineRule="auto"/>
        <w:jc w:val="both"/>
        <w:rPr>
          <w:rFonts w:ascii="Times New Roman" w:hAnsi="Times New Roman" w:cs="Times New Roman"/>
          <w:bCs/>
          <w:sz w:val="28"/>
          <w:szCs w:val="28"/>
        </w:rPr>
      </w:pPr>
      <w:r w:rsidRPr="004E6DE0">
        <w:rPr>
          <w:rFonts w:ascii="Times New Roman" w:hAnsi="Times New Roman" w:cs="Times New Roman"/>
          <w:bCs/>
          <w:sz w:val="28"/>
          <w:szCs w:val="28"/>
        </w:rPr>
        <w:t>7.1</w:t>
      </w:r>
      <w:r w:rsidRPr="000B4CA0">
        <w:rPr>
          <w:rFonts w:ascii="Times New Roman" w:hAnsi="Times New Roman" w:cs="Times New Roman"/>
          <w:bCs/>
          <w:sz w:val="28"/>
          <w:szCs w:val="28"/>
        </w:rPr>
        <w:t xml:space="preserve"> </w:t>
      </w:r>
      <w:r w:rsidR="004E6DE0">
        <w:rPr>
          <w:rFonts w:ascii="Times New Roman" w:hAnsi="Times New Roman" w:cs="Times New Roman"/>
          <w:bCs/>
          <w:sz w:val="28"/>
          <w:szCs w:val="28"/>
        </w:rPr>
        <w:t xml:space="preserve"> </w:t>
      </w:r>
      <w:r w:rsidR="000F1D8D">
        <w:rPr>
          <w:rFonts w:ascii="Times New Roman" w:hAnsi="Times New Roman" w:cs="Times New Roman"/>
          <w:bCs/>
          <w:sz w:val="28"/>
          <w:szCs w:val="28"/>
        </w:rPr>
        <w:t>Como</w:t>
      </w:r>
      <w:r w:rsidR="00940BF8" w:rsidRPr="000B4CA0">
        <w:rPr>
          <w:rFonts w:ascii="Times New Roman" w:hAnsi="Times New Roman" w:cs="Times New Roman"/>
          <w:bCs/>
          <w:sz w:val="28"/>
          <w:szCs w:val="28"/>
        </w:rPr>
        <w:t xml:space="preserve"> existen problemas  de aplicación</w:t>
      </w:r>
      <w:r w:rsidR="000F1D8D">
        <w:rPr>
          <w:rFonts w:ascii="Times New Roman" w:hAnsi="Times New Roman" w:cs="Times New Roman"/>
          <w:bCs/>
          <w:sz w:val="28"/>
          <w:szCs w:val="28"/>
        </w:rPr>
        <w:t xml:space="preserve">, es que se debe </w:t>
      </w:r>
      <w:r w:rsidR="00940BF8" w:rsidRPr="000B4CA0">
        <w:rPr>
          <w:rFonts w:ascii="Times New Roman" w:hAnsi="Times New Roman" w:cs="Times New Roman"/>
          <w:bCs/>
          <w:sz w:val="28"/>
          <w:szCs w:val="28"/>
        </w:rPr>
        <w:t xml:space="preserve">derivar </w:t>
      </w:r>
      <w:r w:rsidR="000F1D8D">
        <w:rPr>
          <w:rFonts w:ascii="Times New Roman" w:hAnsi="Times New Roman" w:cs="Times New Roman"/>
          <w:bCs/>
          <w:sz w:val="28"/>
          <w:szCs w:val="28"/>
        </w:rPr>
        <w:t xml:space="preserve">en </w:t>
      </w:r>
      <w:r w:rsidR="00940BF8" w:rsidRPr="000B4CA0">
        <w:rPr>
          <w:rFonts w:ascii="Times New Roman" w:hAnsi="Times New Roman" w:cs="Times New Roman"/>
          <w:bCs/>
          <w:sz w:val="28"/>
          <w:szCs w:val="28"/>
        </w:rPr>
        <w:t xml:space="preserve">normas de </w:t>
      </w:r>
      <w:r w:rsidR="00940BF8" w:rsidRPr="000B4CA0">
        <w:rPr>
          <w:rFonts w:ascii="Times New Roman" w:hAnsi="Times New Roman" w:cs="Times New Roman"/>
          <w:b/>
          <w:bCs/>
          <w:sz w:val="28"/>
          <w:szCs w:val="28"/>
        </w:rPr>
        <w:t>Armonización</w:t>
      </w:r>
      <w:r w:rsidR="00940BF8" w:rsidRPr="000B4CA0">
        <w:rPr>
          <w:rFonts w:ascii="Times New Roman" w:hAnsi="Times New Roman" w:cs="Times New Roman"/>
          <w:bCs/>
          <w:sz w:val="28"/>
          <w:szCs w:val="28"/>
        </w:rPr>
        <w:t xml:space="preserve"> </w:t>
      </w:r>
      <w:r w:rsidR="000F1D8D">
        <w:rPr>
          <w:rFonts w:ascii="Times New Roman" w:hAnsi="Times New Roman" w:cs="Times New Roman"/>
          <w:bCs/>
          <w:sz w:val="28"/>
          <w:szCs w:val="28"/>
        </w:rPr>
        <w:t xml:space="preserve">en </w:t>
      </w:r>
      <w:r w:rsidR="00940BF8" w:rsidRPr="000B4CA0">
        <w:rPr>
          <w:rFonts w:ascii="Times New Roman" w:hAnsi="Times New Roman" w:cs="Times New Roman"/>
          <w:bCs/>
          <w:sz w:val="28"/>
          <w:szCs w:val="28"/>
        </w:rPr>
        <w:t>proceso de Reorganización empresarial como son Conversión, Transformación, División y Fusión de empresas.</w:t>
      </w:r>
    </w:p>
    <w:p w:rsidR="004E6DE0" w:rsidRDefault="004E6DE0" w:rsidP="004E6DE0">
      <w:pPr>
        <w:spacing w:after="0" w:line="240" w:lineRule="auto"/>
        <w:jc w:val="both"/>
        <w:rPr>
          <w:rFonts w:ascii="Times New Roman" w:hAnsi="Times New Roman" w:cs="Times New Roman"/>
          <w:bCs/>
          <w:sz w:val="28"/>
          <w:szCs w:val="28"/>
        </w:rPr>
      </w:pPr>
    </w:p>
    <w:p w:rsidR="00940BF8" w:rsidRDefault="00940BF8" w:rsidP="004E6DE0">
      <w:pPr>
        <w:spacing w:after="0" w:line="240" w:lineRule="auto"/>
        <w:jc w:val="both"/>
        <w:rPr>
          <w:rFonts w:ascii="Times New Roman" w:hAnsi="Times New Roman" w:cs="Times New Roman"/>
          <w:bCs/>
          <w:sz w:val="28"/>
          <w:szCs w:val="28"/>
        </w:rPr>
      </w:pPr>
    </w:p>
    <w:p w:rsidR="005115BD" w:rsidRDefault="005115BD" w:rsidP="004E6DE0">
      <w:pPr>
        <w:spacing w:after="0" w:line="240" w:lineRule="auto"/>
        <w:jc w:val="both"/>
        <w:rPr>
          <w:rFonts w:ascii="Times New Roman" w:hAnsi="Times New Roman" w:cs="Times New Roman"/>
          <w:bCs/>
          <w:sz w:val="28"/>
          <w:szCs w:val="28"/>
        </w:rPr>
      </w:pPr>
      <w:r w:rsidRPr="00D05703">
        <w:rPr>
          <w:rFonts w:ascii="Times New Roman" w:hAnsi="Times New Roman" w:cs="Times New Roman"/>
          <w:bCs/>
          <w:sz w:val="28"/>
          <w:szCs w:val="28"/>
        </w:rPr>
        <w:t>7.</w:t>
      </w:r>
      <w:r w:rsidR="00D05703" w:rsidRPr="00D05703">
        <w:rPr>
          <w:rFonts w:ascii="Times New Roman" w:hAnsi="Times New Roman" w:cs="Times New Roman"/>
          <w:bCs/>
          <w:sz w:val="28"/>
          <w:szCs w:val="28"/>
        </w:rPr>
        <w:t>2</w:t>
      </w:r>
      <w:r w:rsidR="00324B08">
        <w:rPr>
          <w:rFonts w:ascii="Times New Roman" w:hAnsi="Times New Roman" w:cs="Times New Roman"/>
          <w:bCs/>
          <w:sz w:val="28"/>
          <w:szCs w:val="28"/>
        </w:rPr>
        <w:t>.</w:t>
      </w:r>
      <w:r w:rsidR="00D05703" w:rsidRPr="00D05703">
        <w:rPr>
          <w:rFonts w:ascii="Times New Roman" w:hAnsi="Times New Roman" w:cs="Times New Roman"/>
          <w:bCs/>
          <w:sz w:val="28"/>
          <w:szCs w:val="28"/>
        </w:rPr>
        <w:t xml:space="preserve"> </w:t>
      </w:r>
      <w:r w:rsidR="00BB380A" w:rsidRPr="000B4CA0">
        <w:rPr>
          <w:rFonts w:ascii="Times New Roman" w:hAnsi="Times New Roman" w:cs="Times New Roman"/>
          <w:bCs/>
          <w:sz w:val="28"/>
          <w:szCs w:val="28"/>
        </w:rPr>
        <w:t xml:space="preserve">Para el caso de </w:t>
      </w:r>
      <w:r w:rsidR="00BB380A" w:rsidRPr="000B4CA0">
        <w:rPr>
          <w:rFonts w:ascii="Times New Roman" w:hAnsi="Times New Roman" w:cs="Times New Roman"/>
          <w:b/>
          <w:bCs/>
          <w:sz w:val="28"/>
          <w:szCs w:val="28"/>
        </w:rPr>
        <w:t>Fundaciones y Asociaciones sin Fines de Lucro,</w:t>
      </w:r>
      <w:r w:rsidR="00BB380A" w:rsidRPr="000B4CA0">
        <w:rPr>
          <w:rFonts w:ascii="Times New Roman" w:hAnsi="Times New Roman" w:cs="Times New Roman"/>
          <w:bCs/>
          <w:sz w:val="28"/>
          <w:szCs w:val="28"/>
        </w:rPr>
        <w:t xml:space="preserve">  la ley no dejo claramente establecido </w:t>
      </w:r>
      <w:r w:rsidR="00D05703">
        <w:rPr>
          <w:rFonts w:ascii="Times New Roman" w:hAnsi="Times New Roman" w:cs="Times New Roman"/>
          <w:bCs/>
          <w:sz w:val="28"/>
          <w:szCs w:val="28"/>
        </w:rPr>
        <w:t xml:space="preserve">si </w:t>
      </w:r>
      <w:r w:rsidR="00BB380A" w:rsidRPr="000B4CA0">
        <w:rPr>
          <w:rFonts w:ascii="Times New Roman" w:hAnsi="Times New Roman" w:cs="Times New Roman"/>
          <w:bCs/>
          <w:sz w:val="28"/>
          <w:szCs w:val="28"/>
        </w:rPr>
        <w:t xml:space="preserve">estas organizaciones tenían derecho a la </w:t>
      </w:r>
      <w:r w:rsidR="00BB380A" w:rsidRPr="000B4CA0">
        <w:rPr>
          <w:rFonts w:ascii="Times New Roman" w:hAnsi="Times New Roman" w:cs="Times New Roman"/>
          <w:b/>
          <w:bCs/>
          <w:sz w:val="28"/>
          <w:szCs w:val="28"/>
        </w:rPr>
        <w:t>recuperación del PPUA</w:t>
      </w:r>
      <w:r w:rsidR="00BB380A" w:rsidRPr="000B4CA0">
        <w:rPr>
          <w:rFonts w:ascii="Times New Roman" w:hAnsi="Times New Roman" w:cs="Times New Roman"/>
          <w:bCs/>
          <w:sz w:val="28"/>
          <w:szCs w:val="28"/>
        </w:rPr>
        <w:t>, y el SII ha interpretado que NO tienen derecho a su recuperación.</w:t>
      </w:r>
    </w:p>
    <w:p w:rsidR="00D05703" w:rsidRPr="000B4CA0" w:rsidRDefault="00D05703" w:rsidP="004E6DE0">
      <w:pPr>
        <w:spacing w:after="0" w:line="240" w:lineRule="auto"/>
        <w:jc w:val="both"/>
        <w:rPr>
          <w:rFonts w:ascii="Times New Roman" w:hAnsi="Times New Roman" w:cs="Times New Roman"/>
          <w:bCs/>
          <w:sz w:val="28"/>
          <w:szCs w:val="28"/>
        </w:rPr>
      </w:pPr>
    </w:p>
    <w:p w:rsidR="00D05703" w:rsidRDefault="00BB380A" w:rsidP="004E6DE0">
      <w:pPr>
        <w:spacing w:after="0" w:line="240" w:lineRule="auto"/>
        <w:jc w:val="both"/>
        <w:rPr>
          <w:rFonts w:ascii="Times New Roman" w:hAnsi="Times New Roman" w:cs="Times New Roman"/>
          <w:bCs/>
          <w:sz w:val="28"/>
          <w:szCs w:val="28"/>
        </w:rPr>
      </w:pPr>
      <w:r w:rsidRPr="000B4CA0">
        <w:rPr>
          <w:rFonts w:ascii="Times New Roman" w:hAnsi="Times New Roman" w:cs="Times New Roman"/>
          <w:bCs/>
          <w:sz w:val="28"/>
          <w:szCs w:val="28"/>
        </w:rPr>
        <w:t>Esta norma debe ser corregida legalmente para que puedan recupera</w:t>
      </w:r>
      <w:r w:rsidR="00D05703">
        <w:rPr>
          <w:rFonts w:ascii="Times New Roman" w:hAnsi="Times New Roman" w:cs="Times New Roman"/>
          <w:bCs/>
          <w:sz w:val="28"/>
          <w:szCs w:val="28"/>
        </w:rPr>
        <w:t>r un derecho que no le puede ser privado administrativamente.</w:t>
      </w:r>
    </w:p>
    <w:p w:rsidR="00D05703" w:rsidRDefault="00D05703" w:rsidP="004E6DE0">
      <w:pPr>
        <w:spacing w:after="0" w:line="240" w:lineRule="auto"/>
        <w:jc w:val="both"/>
        <w:rPr>
          <w:rFonts w:ascii="Times New Roman" w:hAnsi="Times New Roman" w:cs="Times New Roman"/>
          <w:b/>
          <w:bCs/>
          <w:sz w:val="28"/>
          <w:szCs w:val="28"/>
        </w:rPr>
      </w:pPr>
    </w:p>
    <w:p w:rsidR="00D05703" w:rsidRDefault="00BB380A" w:rsidP="004E6DE0">
      <w:pPr>
        <w:spacing w:after="0" w:line="240" w:lineRule="auto"/>
        <w:jc w:val="both"/>
        <w:rPr>
          <w:rFonts w:ascii="Times New Roman" w:hAnsi="Times New Roman" w:cs="Times New Roman"/>
          <w:bCs/>
          <w:sz w:val="28"/>
          <w:szCs w:val="28"/>
        </w:rPr>
      </w:pPr>
      <w:r w:rsidRPr="00D05703">
        <w:rPr>
          <w:rFonts w:ascii="Times New Roman" w:hAnsi="Times New Roman" w:cs="Times New Roman"/>
          <w:bCs/>
          <w:sz w:val="28"/>
          <w:szCs w:val="28"/>
        </w:rPr>
        <w:t>7.</w:t>
      </w:r>
      <w:r w:rsidR="00D05703" w:rsidRPr="00D05703">
        <w:rPr>
          <w:rFonts w:ascii="Times New Roman" w:hAnsi="Times New Roman" w:cs="Times New Roman"/>
          <w:bCs/>
          <w:sz w:val="28"/>
          <w:szCs w:val="28"/>
        </w:rPr>
        <w:t>3</w:t>
      </w:r>
      <w:r w:rsidR="00B74278">
        <w:rPr>
          <w:rFonts w:ascii="Times New Roman" w:hAnsi="Times New Roman" w:cs="Times New Roman"/>
          <w:bCs/>
          <w:sz w:val="28"/>
          <w:szCs w:val="28"/>
        </w:rPr>
        <w:t>.-</w:t>
      </w:r>
      <w:r w:rsidRPr="00D05703">
        <w:rPr>
          <w:rFonts w:ascii="Times New Roman" w:hAnsi="Times New Roman" w:cs="Times New Roman"/>
          <w:bCs/>
          <w:sz w:val="28"/>
          <w:szCs w:val="28"/>
        </w:rPr>
        <w:t xml:space="preserve"> </w:t>
      </w:r>
      <w:r w:rsidR="00D05703">
        <w:rPr>
          <w:rFonts w:ascii="Times New Roman" w:hAnsi="Times New Roman" w:cs="Times New Roman"/>
          <w:bCs/>
          <w:sz w:val="28"/>
          <w:szCs w:val="28"/>
        </w:rPr>
        <w:t>S</w:t>
      </w:r>
      <w:r w:rsidRPr="000B4CA0">
        <w:rPr>
          <w:rFonts w:ascii="Times New Roman" w:hAnsi="Times New Roman" w:cs="Times New Roman"/>
          <w:bCs/>
          <w:sz w:val="28"/>
          <w:szCs w:val="28"/>
        </w:rPr>
        <w:t xml:space="preserve">e debe corregir y complementar las </w:t>
      </w:r>
      <w:r w:rsidRPr="000B4CA0">
        <w:rPr>
          <w:rFonts w:ascii="Times New Roman" w:hAnsi="Times New Roman" w:cs="Times New Roman"/>
          <w:b/>
          <w:bCs/>
          <w:sz w:val="28"/>
          <w:szCs w:val="28"/>
        </w:rPr>
        <w:t>normas de Fiscalización</w:t>
      </w:r>
      <w:r w:rsidRPr="000B4CA0">
        <w:rPr>
          <w:rFonts w:ascii="Times New Roman" w:hAnsi="Times New Roman" w:cs="Times New Roman"/>
          <w:bCs/>
          <w:sz w:val="28"/>
          <w:szCs w:val="28"/>
        </w:rPr>
        <w:t xml:space="preserve"> respecto a que el SII no debiera emitir Citaciones sin haber realizado un procedimiento </w:t>
      </w:r>
      <w:r w:rsidRPr="000B4CA0">
        <w:rPr>
          <w:rFonts w:ascii="Times New Roman" w:hAnsi="Times New Roman" w:cs="Times New Roman"/>
          <w:bCs/>
          <w:sz w:val="28"/>
          <w:szCs w:val="28"/>
        </w:rPr>
        <w:lastRenderedPageBreak/>
        <w:t>de auditoria previamente, según artículos 59 y 60 del código tributario y la ley 18.320.</w:t>
      </w:r>
      <w:r w:rsidR="000D1408" w:rsidRPr="000B4CA0">
        <w:rPr>
          <w:rFonts w:ascii="Times New Roman" w:hAnsi="Times New Roman" w:cs="Times New Roman"/>
          <w:bCs/>
          <w:sz w:val="28"/>
          <w:szCs w:val="28"/>
        </w:rPr>
        <w:t xml:space="preserve">  </w:t>
      </w:r>
    </w:p>
    <w:p w:rsidR="00D05703" w:rsidRDefault="00D05703" w:rsidP="004E6DE0">
      <w:pPr>
        <w:spacing w:after="0" w:line="240" w:lineRule="auto"/>
        <w:jc w:val="both"/>
        <w:rPr>
          <w:rFonts w:ascii="Times New Roman" w:hAnsi="Times New Roman" w:cs="Times New Roman"/>
          <w:bCs/>
          <w:sz w:val="28"/>
          <w:szCs w:val="28"/>
        </w:rPr>
      </w:pPr>
    </w:p>
    <w:p w:rsidR="00D05703" w:rsidRPr="000B4CA0" w:rsidRDefault="00D05703" w:rsidP="004E6DE0">
      <w:pPr>
        <w:spacing w:after="0" w:line="240" w:lineRule="auto"/>
        <w:jc w:val="both"/>
        <w:rPr>
          <w:rFonts w:ascii="Times New Roman" w:hAnsi="Times New Roman" w:cs="Times New Roman"/>
          <w:bCs/>
          <w:sz w:val="28"/>
          <w:szCs w:val="28"/>
        </w:rPr>
      </w:pPr>
    </w:p>
    <w:p w:rsidR="000D1408" w:rsidRPr="000B4CA0" w:rsidRDefault="000D1408" w:rsidP="004E6DE0">
      <w:pPr>
        <w:spacing w:after="0" w:line="240" w:lineRule="auto"/>
        <w:jc w:val="both"/>
        <w:rPr>
          <w:rFonts w:ascii="Times New Roman" w:hAnsi="Times New Roman" w:cs="Times New Roman"/>
          <w:bCs/>
          <w:sz w:val="28"/>
          <w:szCs w:val="28"/>
        </w:rPr>
      </w:pPr>
      <w:r w:rsidRPr="00B74278">
        <w:rPr>
          <w:rFonts w:ascii="Times New Roman" w:hAnsi="Times New Roman" w:cs="Times New Roman"/>
          <w:bCs/>
          <w:sz w:val="28"/>
          <w:szCs w:val="28"/>
        </w:rPr>
        <w:t>7.4</w:t>
      </w:r>
      <w:r w:rsidR="00B74278">
        <w:rPr>
          <w:rFonts w:ascii="Times New Roman" w:hAnsi="Times New Roman" w:cs="Times New Roman"/>
          <w:bCs/>
          <w:sz w:val="28"/>
          <w:szCs w:val="28"/>
        </w:rPr>
        <w:t>.-</w:t>
      </w:r>
      <w:r w:rsidRPr="00B74278">
        <w:rPr>
          <w:rFonts w:ascii="Times New Roman" w:hAnsi="Times New Roman" w:cs="Times New Roman"/>
          <w:bCs/>
          <w:sz w:val="28"/>
          <w:szCs w:val="28"/>
        </w:rPr>
        <w:t xml:space="preserve"> </w:t>
      </w:r>
      <w:r w:rsidRPr="000B4CA0">
        <w:rPr>
          <w:rFonts w:ascii="Times New Roman" w:hAnsi="Times New Roman" w:cs="Times New Roman"/>
          <w:bCs/>
          <w:sz w:val="28"/>
          <w:szCs w:val="28"/>
        </w:rPr>
        <w:t xml:space="preserve">Que se corrija la norma que grava con impuesto a </w:t>
      </w:r>
      <w:r w:rsidRPr="000F1D8D">
        <w:rPr>
          <w:rFonts w:ascii="Times New Roman" w:hAnsi="Times New Roman" w:cs="Times New Roman"/>
          <w:b/>
          <w:bCs/>
          <w:sz w:val="28"/>
          <w:szCs w:val="28"/>
        </w:rPr>
        <w:t xml:space="preserve">los excedentes de las  Cooperativas </w:t>
      </w:r>
      <w:r w:rsidRPr="000B4CA0">
        <w:rPr>
          <w:rFonts w:ascii="Times New Roman" w:hAnsi="Times New Roman" w:cs="Times New Roman"/>
          <w:bCs/>
          <w:sz w:val="28"/>
          <w:szCs w:val="28"/>
        </w:rPr>
        <w:t xml:space="preserve">y aplique la norma anterior a la reforma del año 2014,  dejando como Ingreso No Renta, según Articulo 17 N 2.   </w:t>
      </w:r>
    </w:p>
    <w:p w:rsidR="00B74278" w:rsidRDefault="00B74278" w:rsidP="004E6DE0">
      <w:pPr>
        <w:spacing w:after="0" w:line="240" w:lineRule="auto"/>
        <w:jc w:val="both"/>
        <w:rPr>
          <w:rFonts w:ascii="Times New Roman" w:hAnsi="Times New Roman" w:cs="Times New Roman"/>
          <w:bCs/>
          <w:sz w:val="28"/>
          <w:szCs w:val="28"/>
        </w:rPr>
      </w:pPr>
    </w:p>
    <w:p w:rsidR="000D1408" w:rsidRPr="000B4CA0" w:rsidRDefault="000D1408" w:rsidP="004E6DE0">
      <w:pPr>
        <w:spacing w:after="0" w:line="240" w:lineRule="auto"/>
        <w:jc w:val="both"/>
        <w:rPr>
          <w:rFonts w:ascii="Times New Roman" w:hAnsi="Times New Roman" w:cs="Times New Roman"/>
          <w:bCs/>
          <w:sz w:val="28"/>
          <w:szCs w:val="28"/>
        </w:rPr>
      </w:pPr>
      <w:r w:rsidRPr="000B4CA0">
        <w:rPr>
          <w:rFonts w:ascii="Times New Roman" w:hAnsi="Times New Roman" w:cs="Times New Roman"/>
          <w:bCs/>
          <w:sz w:val="28"/>
          <w:szCs w:val="28"/>
        </w:rPr>
        <w:t>La solicitud anterior se basa en dejar en concordancia el actual artículo 53 de la Ley de cooperativas.</w:t>
      </w:r>
    </w:p>
    <w:p w:rsidR="00F46905" w:rsidRDefault="00F46905" w:rsidP="004E6DE0">
      <w:pPr>
        <w:spacing w:after="0" w:line="240" w:lineRule="auto"/>
        <w:jc w:val="both"/>
        <w:rPr>
          <w:rFonts w:ascii="Times New Roman" w:hAnsi="Times New Roman" w:cs="Times New Roman"/>
          <w:b/>
          <w:bCs/>
          <w:sz w:val="28"/>
          <w:szCs w:val="28"/>
        </w:rPr>
      </w:pPr>
    </w:p>
    <w:p w:rsidR="00C44DE9" w:rsidRDefault="00C44DE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7043CD" w:rsidRDefault="007043CD" w:rsidP="004E6DE0">
      <w:pPr>
        <w:spacing w:after="0" w:line="240" w:lineRule="auto"/>
        <w:jc w:val="both"/>
        <w:rPr>
          <w:rFonts w:ascii="Times New Roman" w:hAnsi="Times New Roman" w:cs="Times New Roman"/>
          <w:b/>
          <w:bCs/>
          <w:sz w:val="28"/>
          <w:szCs w:val="28"/>
        </w:rPr>
      </w:pPr>
    </w:p>
    <w:p w:rsidR="00B74278" w:rsidRDefault="000D1408" w:rsidP="004E6DE0">
      <w:pPr>
        <w:spacing w:after="0" w:line="240" w:lineRule="auto"/>
        <w:jc w:val="both"/>
        <w:rPr>
          <w:rFonts w:ascii="Times New Roman" w:hAnsi="Times New Roman" w:cs="Times New Roman"/>
          <w:bCs/>
          <w:sz w:val="28"/>
          <w:szCs w:val="28"/>
        </w:rPr>
      </w:pPr>
      <w:r w:rsidRPr="000B4CA0">
        <w:rPr>
          <w:rFonts w:ascii="Times New Roman" w:hAnsi="Times New Roman" w:cs="Times New Roman"/>
          <w:b/>
          <w:bCs/>
          <w:sz w:val="28"/>
          <w:szCs w:val="28"/>
        </w:rPr>
        <w:t>8.- N</w:t>
      </w:r>
      <w:r w:rsidR="00B74278">
        <w:rPr>
          <w:rFonts w:ascii="Times New Roman" w:hAnsi="Times New Roman" w:cs="Times New Roman"/>
          <w:b/>
          <w:bCs/>
          <w:sz w:val="28"/>
          <w:szCs w:val="28"/>
        </w:rPr>
        <w:t xml:space="preserve">ormas del IVA </w:t>
      </w:r>
    </w:p>
    <w:p w:rsidR="00B74278" w:rsidRDefault="00B74278" w:rsidP="004E6DE0">
      <w:pPr>
        <w:spacing w:after="0" w:line="240" w:lineRule="auto"/>
        <w:jc w:val="both"/>
        <w:rPr>
          <w:rFonts w:ascii="Times New Roman" w:hAnsi="Times New Roman" w:cs="Times New Roman"/>
          <w:bCs/>
          <w:sz w:val="28"/>
          <w:szCs w:val="28"/>
        </w:rPr>
      </w:pPr>
    </w:p>
    <w:p w:rsidR="006A0B5F" w:rsidRPr="000B4CA0" w:rsidRDefault="00B74278" w:rsidP="004E6DE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8.1.- </w:t>
      </w:r>
      <w:r w:rsidR="000F1D8D">
        <w:rPr>
          <w:rFonts w:ascii="Times New Roman" w:hAnsi="Times New Roman" w:cs="Times New Roman"/>
          <w:bCs/>
          <w:sz w:val="28"/>
          <w:szCs w:val="28"/>
        </w:rPr>
        <w:t xml:space="preserve"> </w:t>
      </w:r>
      <w:r w:rsidR="000D1408" w:rsidRPr="000B4CA0">
        <w:rPr>
          <w:rFonts w:ascii="Times New Roman" w:hAnsi="Times New Roman" w:cs="Times New Roman"/>
          <w:bCs/>
          <w:sz w:val="28"/>
          <w:szCs w:val="28"/>
        </w:rPr>
        <w:t xml:space="preserve">Siempre en la aplicación de normas de SIMPLIFICACION,  hoy para tener derecho al uso del Crédito Fiscal se requiere dar un aviso de “Acuse Recibo”,  esta norma legal que NADA tiene que ver con un tema tributario, claramente ha complicado los proceso de determinación de los impuestos mensuales </w:t>
      </w:r>
      <w:r w:rsidR="000B4CA0" w:rsidRPr="000B4CA0">
        <w:rPr>
          <w:rFonts w:ascii="Times New Roman" w:hAnsi="Times New Roman" w:cs="Times New Roman"/>
          <w:bCs/>
          <w:sz w:val="28"/>
          <w:szCs w:val="28"/>
        </w:rPr>
        <w:t xml:space="preserve">IVA,  </w:t>
      </w:r>
      <w:r w:rsidR="000B4CA0" w:rsidRPr="000F1D8D">
        <w:rPr>
          <w:rFonts w:ascii="Times New Roman" w:hAnsi="Times New Roman" w:cs="Times New Roman"/>
          <w:b/>
          <w:bCs/>
          <w:sz w:val="28"/>
          <w:szCs w:val="28"/>
        </w:rPr>
        <w:t>generando incluso perjuicio económicos a contribuyentes Pymes por no poder utilizar el crédito fiscal en el mes del desembolso de los fondos por la compra realizada</w:t>
      </w:r>
      <w:r w:rsidR="000B4CA0" w:rsidRPr="000B4CA0">
        <w:rPr>
          <w:rFonts w:ascii="Times New Roman" w:hAnsi="Times New Roman" w:cs="Times New Roman"/>
          <w:bCs/>
          <w:sz w:val="28"/>
          <w:szCs w:val="28"/>
        </w:rPr>
        <w:t>,  ya que no efectuó el “Acuse Recibo”</w:t>
      </w:r>
    </w:p>
    <w:p w:rsidR="00B74278" w:rsidRDefault="00B74278" w:rsidP="004E6DE0">
      <w:pPr>
        <w:spacing w:after="0" w:line="240" w:lineRule="auto"/>
        <w:jc w:val="both"/>
        <w:rPr>
          <w:rFonts w:ascii="Times New Roman" w:hAnsi="Times New Roman" w:cs="Times New Roman"/>
          <w:bCs/>
          <w:sz w:val="28"/>
          <w:szCs w:val="28"/>
        </w:rPr>
      </w:pPr>
    </w:p>
    <w:p w:rsidR="000B4CA0" w:rsidRPr="000B4CA0" w:rsidRDefault="000B4CA0" w:rsidP="004E6DE0">
      <w:pPr>
        <w:spacing w:after="0" w:line="240" w:lineRule="auto"/>
        <w:jc w:val="both"/>
        <w:rPr>
          <w:rFonts w:ascii="Times New Roman" w:hAnsi="Times New Roman" w:cs="Times New Roman"/>
          <w:b/>
          <w:bCs/>
          <w:sz w:val="28"/>
          <w:szCs w:val="28"/>
        </w:rPr>
      </w:pPr>
      <w:r w:rsidRPr="000B4CA0">
        <w:rPr>
          <w:rFonts w:ascii="Times New Roman" w:hAnsi="Times New Roman" w:cs="Times New Roman"/>
          <w:bCs/>
          <w:sz w:val="28"/>
          <w:szCs w:val="28"/>
        </w:rPr>
        <w:t xml:space="preserve">SOLICITAMOS,  </w:t>
      </w:r>
      <w:r w:rsidRPr="000F1D8D">
        <w:rPr>
          <w:rFonts w:ascii="Times New Roman" w:hAnsi="Times New Roman" w:cs="Times New Roman"/>
          <w:b/>
          <w:bCs/>
          <w:sz w:val="28"/>
          <w:szCs w:val="28"/>
        </w:rPr>
        <w:t>eliminar la norma que obliga a dar el aviso de “Acuse Recibo”  para tener derecho al uso del Crédito Fiscal</w:t>
      </w:r>
      <w:r w:rsidRPr="000B4CA0">
        <w:rPr>
          <w:rFonts w:ascii="Times New Roman" w:hAnsi="Times New Roman" w:cs="Times New Roman"/>
          <w:bCs/>
          <w:sz w:val="28"/>
          <w:szCs w:val="28"/>
        </w:rPr>
        <w:t>,  esto en la actual operación del cálculo del impuesto IVA,  utilizando la plataforma del SII,  significaría una importante simplicidad del sistema,  con lo que adicionalmente al SII le representaría una eliminación de recursos en fiscalización de temas que NO tienen que ver con recursos tributarios.</w:t>
      </w:r>
    </w:p>
    <w:p w:rsidR="00F46905" w:rsidRDefault="00F46905" w:rsidP="004E6DE0">
      <w:pPr>
        <w:spacing w:after="0" w:line="240" w:lineRule="auto"/>
        <w:jc w:val="both"/>
        <w:rPr>
          <w:rFonts w:ascii="Times New Roman" w:hAnsi="Times New Roman" w:cs="Times New Roman"/>
          <w:b/>
          <w:bCs/>
          <w:sz w:val="28"/>
          <w:szCs w:val="28"/>
        </w:rPr>
      </w:pPr>
    </w:p>
    <w:p w:rsidR="00B74278" w:rsidRDefault="00B74278" w:rsidP="004E6DE0">
      <w:pPr>
        <w:spacing w:after="0" w:line="240" w:lineRule="auto"/>
        <w:jc w:val="both"/>
        <w:rPr>
          <w:rFonts w:ascii="Times New Roman" w:hAnsi="Times New Roman" w:cs="Times New Roman"/>
          <w:bCs/>
          <w:sz w:val="28"/>
          <w:szCs w:val="28"/>
        </w:rPr>
      </w:pPr>
      <w:r w:rsidRPr="00B74278">
        <w:rPr>
          <w:rFonts w:ascii="Times New Roman" w:hAnsi="Times New Roman" w:cs="Times New Roman"/>
          <w:bCs/>
          <w:sz w:val="28"/>
          <w:szCs w:val="28"/>
        </w:rPr>
        <w:t xml:space="preserve">8.2.- </w:t>
      </w:r>
      <w:r>
        <w:rPr>
          <w:rFonts w:ascii="Times New Roman" w:hAnsi="Times New Roman" w:cs="Times New Roman"/>
          <w:bCs/>
          <w:sz w:val="28"/>
          <w:szCs w:val="28"/>
        </w:rPr>
        <w:t>Gravar con IVA la venta de inmuebles cuando el vendedor es habitual, y presumir esa habitualidad cuando entre la compra y la venta ha mediado menos de un año, implica trabar la circulación de los bienes, y complejizar un proceso que antes era fácil de administrar.</w:t>
      </w:r>
    </w:p>
    <w:p w:rsidR="00C44DE9" w:rsidRDefault="00C44DE9" w:rsidP="004E6DE0">
      <w:pPr>
        <w:spacing w:after="0" w:line="240" w:lineRule="auto"/>
        <w:jc w:val="both"/>
        <w:rPr>
          <w:rFonts w:ascii="Times New Roman" w:hAnsi="Times New Roman" w:cs="Times New Roman"/>
          <w:bCs/>
          <w:sz w:val="28"/>
          <w:szCs w:val="28"/>
        </w:rPr>
      </w:pPr>
    </w:p>
    <w:p w:rsidR="00C44DE9" w:rsidRDefault="00C44DE9" w:rsidP="004E6DE0">
      <w:pPr>
        <w:spacing w:after="0" w:line="240" w:lineRule="auto"/>
        <w:jc w:val="both"/>
        <w:rPr>
          <w:rFonts w:ascii="Times New Roman" w:hAnsi="Times New Roman" w:cs="Times New Roman"/>
          <w:bCs/>
          <w:sz w:val="28"/>
          <w:szCs w:val="28"/>
        </w:rPr>
      </w:pPr>
      <w:r w:rsidRPr="000F1D8D">
        <w:rPr>
          <w:rFonts w:ascii="Times New Roman" w:hAnsi="Times New Roman" w:cs="Times New Roman"/>
          <w:b/>
          <w:bCs/>
          <w:sz w:val="28"/>
          <w:szCs w:val="28"/>
        </w:rPr>
        <w:t>Sugerimos se elimine este impuesto</w:t>
      </w:r>
      <w:r>
        <w:rPr>
          <w:rFonts w:ascii="Times New Roman" w:hAnsi="Times New Roman" w:cs="Times New Roman"/>
          <w:bCs/>
          <w:sz w:val="28"/>
          <w:szCs w:val="28"/>
        </w:rPr>
        <w:t>.</w:t>
      </w:r>
    </w:p>
    <w:p w:rsidR="00B74278" w:rsidRDefault="00B74278" w:rsidP="004E6DE0">
      <w:pPr>
        <w:spacing w:after="0" w:line="240" w:lineRule="auto"/>
        <w:jc w:val="both"/>
        <w:rPr>
          <w:rFonts w:ascii="Times New Roman" w:hAnsi="Times New Roman" w:cs="Times New Roman"/>
          <w:b/>
          <w:bCs/>
          <w:sz w:val="28"/>
          <w:szCs w:val="28"/>
        </w:rPr>
      </w:pPr>
    </w:p>
    <w:p w:rsidR="00C44DE9" w:rsidRDefault="00C44DE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7043CD" w:rsidRDefault="007043CD" w:rsidP="004E6DE0">
      <w:pPr>
        <w:spacing w:after="0" w:line="240" w:lineRule="auto"/>
        <w:jc w:val="both"/>
        <w:rPr>
          <w:rFonts w:ascii="Times New Roman" w:hAnsi="Times New Roman" w:cs="Times New Roman"/>
          <w:b/>
          <w:bCs/>
          <w:sz w:val="28"/>
          <w:szCs w:val="28"/>
        </w:rPr>
      </w:pPr>
    </w:p>
    <w:p w:rsidR="00B74278" w:rsidRDefault="00F46905" w:rsidP="004E6DE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9</w:t>
      </w:r>
      <w:r w:rsidRPr="000B4CA0">
        <w:rPr>
          <w:rFonts w:ascii="Times New Roman" w:hAnsi="Times New Roman" w:cs="Times New Roman"/>
          <w:b/>
          <w:bCs/>
          <w:sz w:val="28"/>
          <w:szCs w:val="28"/>
        </w:rPr>
        <w:t>.-A</w:t>
      </w:r>
      <w:r w:rsidR="00B74278">
        <w:rPr>
          <w:rFonts w:ascii="Times New Roman" w:hAnsi="Times New Roman" w:cs="Times New Roman"/>
          <w:b/>
          <w:bCs/>
          <w:sz w:val="28"/>
          <w:szCs w:val="28"/>
        </w:rPr>
        <w:t>poyo a contribuyentes de Segunda Categoría.</w:t>
      </w:r>
    </w:p>
    <w:p w:rsidR="00B74278" w:rsidRDefault="00B74278" w:rsidP="004E6DE0">
      <w:pPr>
        <w:spacing w:after="0" w:line="240" w:lineRule="auto"/>
        <w:jc w:val="both"/>
        <w:rPr>
          <w:rFonts w:ascii="Times New Roman" w:hAnsi="Times New Roman" w:cs="Times New Roman"/>
          <w:sz w:val="28"/>
          <w:szCs w:val="28"/>
        </w:rPr>
      </w:pPr>
    </w:p>
    <w:p w:rsidR="00F46905" w:rsidRPr="000B4CA0" w:rsidRDefault="000F1D8D" w:rsidP="004E6D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Casi la única franquicia para </w:t>
      </w:r>
      <w:r w:rsidR="00F46905" w:rsidRPr="000B4CA0">
        <w:rPr>
          <w:rFonts w:ascii="Times New Roman" w:hAnsi="Times New Roman" w:cs="Times New Roman"/>
          <w:sz w:val="28"/>
          <w:szCs w:val="28"/>
        </w:rPr>
        <w:t xml:space="preserve">contribuyentes del impuesto único de 2 da categoría (trabajadores) </w:t>
      </w:r>
      <w:r>
        <w:rPr>
          <w:rFonts w:ascii="Times New Roman" w:hAnsi="Times New Roman" w:cs="Times New Roman"/>
          <w:sz w:val="28"/>
          <w:szCs w:val="28"/>
        </w:rPr>
        <w:t>es</w:t>
      </w:r>
      <w:r w:rsidR="00F46905" w:rsidRPr="000B4CA0">
        <w:rPr>
          <w:rFonts w:ascii="Times New Roman" w:hAnsi="Times New Roman" w:cs="Times New Roman"/>
          <w:sz w:val="28"/>
          <w:szCs w:val="28"/>
        </w:rPr>
        <w:t xml:space="preserve"> la rebaja a la base imponible</w:t>
      </w:r>
      <w:r>
        <w:rPr>
          <w:rFonts w:ascii="Times New Roman" w:hAnsi="Times New Roman" w:cs="Times New Roman"/>
          <w:sz w:val="28"/>
          <w:szCs w:val="28"/>
        </w:rPr>
        <w:t xml:space="preserve"> por </w:t>
      </w:r>
      <w:r w:rsidR="00F46905" w:rsidRPr="000B4CA0">
        <w:rPr>
          <w:rFonts w:ascii="Times New Roman" w:hAnsi="Times New Roman" w:cs="Times New Roman"/>
          <w:sz w:val="28"/>
          <w:szCs w:val="28"/>
        </w:rPr>
        <w:t>el monto que aportan al APV, letra B, con un tope de UF 600 al año.</w:t>
      </w:r>
    </w:p>
    <w:p w:rsidR="00B74278" w:rsidRDefault="00B74278" w:rsidP="004E6DE0">
      <w:pPr>
        <w:spacing w:after="0" w:line="240" w:lineRule="auto"/>
        <w:jc w:val="both"/>
        <w:rPr>
          <w:rFonts w:ascii="Times New Roman" w:hAnsi="Times New Roman" w:cs="Times New Roman"/>
          <w:sz w:val="28"/>
          <w:szCs w:val="28"/>
        </w:rPr>
      </w:pPr>
    </w:p>
    <w:p w:rsidR="00C41782" w:rsidRDefault="000F1D8D" w:rsidP="004E6D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Pero</w:t>
      </w:r>
      <w:r w:rsidR="00F46905" w:rsidRPr="000B4CA0">
        <w:rPr>
          <w:rFonts w:ascii="Times New Roman" w:hAnsi="Times New Roman" w:cs="Times New Roman"/>
          <w:sz w:val="28"/>
          <w:szCs w:val="28"/>
        </w:rPr>
        <w:t>, cuando un trabajador debe realizar un rescate de su cuenta de APV, debe pagar</w:t>
      </w:r>
      <w:r w:rsidR="00C41782">
        <w:rPr>
          <w:rFonts w:ascii="Times New Roman" w:hAnsi="Times New Roman" w:cs="Times New Roman"/>
          <w:sz w:val="28"/>
          <w:szCs w:val="28"/>
        </w:rPr>
        <w:t>:</w:t>
      </w:r>
    </w:p>
    <w:p w:rsidR="00C41782" w:rsidRDefault="00C41782" w:rsidP="004E6D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w:t>
      </w:r>
      <w:r w:rsidR="00F46905" w:rsidRPr="000B4CA0">
        <w:rPr>
          <w:rFonts w:ascii="Times New Roman" w:hAnsi="Times New Roman" w:cs="Times New Roman"/>
          <w:sz w:val="28"/>
          <w:szCs w:val="28"/>
        </w:rPr>
        <w:t xml:space="preserve">l impuesto global complementario que le afecte (es lógico si tuvo la franquicia), </w:t>
      </w:r>
    </w:p>
    <w:p w:rsidR="00C41782" w:rsidRDefault="00C41782" w:rsidP="004E6D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w:t>
      </w:r>
      <w:r w:rsidR="00F46905" w:rsidRPr="000B4CA0">
        <w:rPr>
          <w:rFonts w:ascii="Times New Roman" w:hAnsi="Times New Roman" w:cs="Times New Roman"/>
          <w:sz w:val="28"/>
          <w:szCs w:val="28"/>
        </w:rPr>
        <w:t xml:space="preserve">n 10% sobre la tasa marginal, </w:t>
      </w:r>
    </w:p>
    <w:p w:rsidR="00F46905" w:rsidRPr="000B4CA0" w:rsidRDefault="00C41782" w:rsidP="004E6D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w:t>
      </w:r>
      <w:r w:rsidR="00F46905" w:rsidRPr="000B4CA0">
        <w:rPr>
          <w:rFonts w:ascii="Times New Roman" w:hAnsi="Times New Roman" w:cs="Times New Roman"/>
          <w:sz w:val="28"/>
          <w:szCs w:val="28"/>
        </w:rPr>
        <w:t xml:space="preserve">ás 3 puntos porcentuales como castigo. </w:t>
      </w:r>
    </w:p>
    <w:p w:rsidR="00B74278" w:rsidRDefault="00B74278" w:rsidP="004E6DE0">
      <w:pPr>
        <w:spacing w:after="0" w:line="240" w:lineRule="auto"/>
        <w:jc w:val="both"/>
        <w:rPr>
          <w:rFonts w:ascii="Times New Roman" w:hAnsi="Times New Roman" w:cs="Times New Roman"/>
          <w:sz w:val="28"/>
          <w:szCs w:val="28"/>
        </w:rPr>
      </w:pPr>
    </w:p>
    <w:p w:rsidR="00F46905" w:rsidRPr="000B4CA0" w:rsidRDefault="00F46905" w:rsidP="004E6DE0">
      <w:pPr>
        <w:spacing w:after="0" w:line="240" w:lineRule="auto"/>
        <w:jc w:val="both"/>
        <w:rPr>
          <w:rFonts w:ascii="Times New Roman" w:hAnsi="Times New Roman" w:cs="Times New Roman"/>
          <w:sz w:val="28"/>
          <w:szCs w:val="28"/>
        </w:rPr>
      </w:pPr>
      <w:r w:rsidRPr="000B4CA0">
        <w:rPr>
          <w:rFonts w:ascii="Times New Roman" w:hAnsi="Times New Roman" w:cs="Times New Roman"/>
          <w:sz w:val="28"/>
          <w:szCs w:val="28"/>
        </w:rPr>
        <w:t>N</w:t>
      </w:r>
      <w:r w:rsidRPr="00C41782">
        <w:rPr>
          <w:rFonts w:ascii="Times New Roman" w:hAnsi="Times New Roman" w:cs="Times New Roman"/>
          <w:b/>
          <w:sz w:val="28"/>
          <w:szCs w:val="28"/>
        </w:rPr>
        <w:t>o parece lógico, según la equidad que busca la reforma,</w:t>
      </w:r>
      <w:r w:rsidRPr="000B4CA0">
        <w:rPr>
          <w:rFonts w:ascii="Times New Roman" w:hAnsi="Times New Roman" w:cs="Times New Roman"/>
          <w:sz w:val="28"/>
          <w:szCs w:val="28"/>
        </w:rPr>
        <w:t xml:space="preserve"> además de pagar impuesto </w:t>
      </w:r>
      <w:r w:rsidR="00B74278">
        <w:rPr>
          <w:rFonts w:ascii="Times New Roman" w:hAnsi="Times New Roman" w:cs="Times New Roman"/>
          <w:sz w:val="28"/>
          <w:szCs w:val="28"/>
        </w:rPr>
        <w:t>por e</w:t>
      </w:r>
      <w:r w:rsidRPr="000B4CA0">
        <w:rPr>
          <w:rFonts w:ascii="Times New Roman" w:hAnsi="Times New Roman" w:cs="Times New Roman"/>
          <w:sz w:val="28"/>
          <w:szCs w:val="28"/>
        </w:rPr>
        <w:t xml:space="preserve">l rescate, </w:t>
      </w:r>
      <w:r w:rsidR="00C41782">
        <w:rPr>
          <w:rFonts w:ascii="Times New Roman" w:hAnsi="Times New Roman" w:cs="Times New Roman"/>
          <w:sz w:val="28"/>
          <w:szCs w:val="28"/>
        </w:rPr>
        <w:t xml:space="preserve"> se castigue al trabajador</w:t>
      </w:r>
      <w:r w:rsidRPr="000B4CA0">
        <w:rPr>
          <w:rFonts w:ascii="Times New Roman" w:hAnsi="Times New Roman" w:cs="Times New Roman"/>
          <w:sz w:val="28"/>
          <w:szCs w:val="28"/>
        </w:rPr>
        <w:t>. De hecho, un trabajador cesante, ni aun cuando lo estuviera el año entero (enero-diciembre) su rescate será siempre gra</w:t>
      </w:r>
      <w:r w:rsidR="00B74278">
        <w:rPr>
          <w:rFonts w:ascii="Times New Roman" w:hAnsi="Times New Roman" w:cs="Times New Roman"/>
          <w:sz w:val="28"/>
          <w:szCs w:val="28"/>
        </w:rPr>
        <w:t>v</w:t>
      </w:r>
      <w:r w:rsidRPr="000B4CA0">
        <w:rPr>
          <w:rFonts w:ascii="Times New Roman" w:hAnsi="Times New Roman" w:cs="Times New Roman"/>
          <w:sz w:val="28"/>
          <w:szCs w:val="28"/>
        </w:rPr>
        <w:t xml:space="preserve">ado con impuesto global complementario más los castigos.  </w:t>
      </w:r>
    </w:p>
    <w:p w:rsidR="00C44DE9" w:rsidRDefault="00C44DE9" w:rsidP="004E6DE0">
      <w:pPr>
        <w:spacing w:after="0" w:line="240" w:lineRule="auto"/>
        <w:jc w:val="both"/>
        <w:rPr>
          <w:rFonts w:ascii="Times New Roman" w:hAnsi="Times New Roman" w:cs="Times New Roman"/>
          <w:b/>
          <w:bCs/>
          <w:sz w:val="28"/>
          <w:szCs w:val="28"/>
        </w:rPr>
      </w:pPr>
    </w:p>
    <w:p w:rsidR="00F46905" w:rsidRPr="000B4CA0" w:rsidRDefault="00F46905" w:rsidP="004E6DE0">
      <w:pPr>
        <w:spacing w:after="0" w:line="240" w:lineRule="auto"/>
        <w:jc w:val="both"/>
        <w:rPr>
          <w:rFonts w:ascii="Times New Roman" w:hAnsi="Times New Roman" w:cs="Times New Roman"/>
          <w:b/>
          <w:bCs/>
          <w:sz w:val="28"/>
          <w:szCs w:val="28"/>
        </w:rPr>
      </w:pPr>
      <w:r w:rsidRPr="000B4CA0">
        <w:rPr>
          <w:rFonts w:ascii="Times New Roman" w:hAnsi="Times New Roman" w:cs="Times New Roman"/>
          <w:b/>
          <w:bCs/>
          <w:sz w:val="28"/>
          <w:szCs w:val="28"/>
        </w:rPr>
        <w:t>PROPONEMOS</w:t>
      </w:r>
    </w:p>
    <w:p w:rsidR="00B74278" w:rsidRDefault="00B74278" w:rsidP="004E6DE0">
      <w:pPr>
        <w:spacing w:after="0" w:line="240" w:lineRule="auto"/>
        <w:jc w:val="both"/>
        <w:rPr>
          <w:rFonts w:ascii="Times New Roman" w:hAnsi="Times New Roman" w:cs="Times New Roman"/>
          <w:bCs/>
          <w:sz w:val="28"/>
          <w:szCs w:val="28"/>
        </w:rPr>
      </w:pPr>
    </w:p>
    <w:p w:rsidR="00B74278" w:rsidRDefault="00F46905" w:rsidP="004E6DE0">
      <w:pPr>
        <w:spacing w:after="0" w:line="240" w:lineRule="auto"/>
        <w:jc w:val="both"/>
        <w:rPr>
          <w:rFonts w:ascii="Times New Roman" w:hAnsi="Times New Roman" w:cs="Times New Roman"/>
          <w:sz w:val="28"/>
          <w:szCs w:val="28"/>
        </w:rPr>
      </w:pPr>
      <w:r w:rsidRPr="000B4CA0">
        <w:rPr>
          <w:rFonts w:ascii="Times New Roman" w:hAnsi="Times New Roman" w:cs="Times New Roman"/>
          <w:bCs/>
          <w:sz w:val="28"/>
          <w:szCs w:val="28"/>
        </w:rPr>
        <w:t>L</w:t>
      </w:r>
      <w:r w:rsidRPr="000B4CA0">
        <w:rPr>
          <w:rFonts w:ascii="Times New Roman" w:hAnsi="Times New Roman" w:cs="Times New Roman"/>
          <w:sz w:val="28"/>
          <w:szCs w:val="28"/>
        </w:rPr>
        <w:t>a eliminación del recargo del 10% de la tasa marginal, y los 3 puntos adicionales cuando el contri</w:t>
      </w:r>
      <w:r w:rsidR="00B74278">
        <w:rPr>
          <w:rFonts w:ascii="Times New Roman" w:hAnsi="Times New Roman" w:cs="Times New Roman"/>
          <w:sz w:val="28"/>
          <w:szCs w:val="28"/>
        </w:rPr>
        <w:t>buyente realiza retiros de APV.</w:t>
      </w:r>
    </w:p>
    <w:p w:rsidR="00B74278" w:rsidRDefault="00B74278" w:rsidP="004E6DE0">
      <w:pPr>
        <w:spacing w:after="0" w:line="240" w:lineRule="auto"/>
        <w:jc w:val="both"/>
        <w:rPr>
          <w:rFonts w:ascii="Times New Roman" w:hAnsi="Times New Roman" w:cs="Times New Roman"/>
          <w:sz w:val="28"/>
          <w:szCs w:val="28"/>
        </w:rPr>
      </w:pPr>
    </w:p>
    <w:sectPr w:rsidR="00B74278" w:rsidSect="008A0029">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9C2" w:rsidRDefault="007959C2" w:rsidP="00125227">
      <w:pPr>
        <w:spacing w:after="0" w:line="240" w:lineRule="auto"/>
      </w:pPr>
      <w:r>
        <w:separator/>
      </w:r>
    </w:p>
  </w:endnote>
  <w:endnote w:type="continuationSeparator" w:id="0">
    <w:p w:rsidR="007959C2" w:rsidRDefault="007959C2" w:rsidP="00125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31B" w:rsidRDefault="00DD7C31">
    <w:pPr>
      <w:pStyle w:val="Piedepgina"/>
      <w:jc w:val="right"/>
    </w:pPr>
    <w:r>
      <w:fldChar w:fldCharType="begin"/>
    </w:r>
    <w:r w:rsidR="0055531B">
      <w:instrText xml:space="preserve"> PAGE   \* MERGEFORMAT </w:instrText>
    </w:r>
    <w:r>
      <w:fldChar w:fldCharType="separate"/>
    </w:r>
    <w:r w:rsidR="005B1FC0">
      <w:rPr>
        <w:noProof/>
      </w:rPr>
      <w:t>1</w:t>
    </w:r>
    <w:r>
      <w:rPr>
        <w:noProof/>
      </w:rPr>
      <w:fldChar w:fldCharType="end"/>
    </w:r>
  </w:p>
  <w:p w:rsidR="0055531B" w:rsidRDefault="0055531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9C2" w:rsidRDefault="007959C2" w:rsidP="00125227">
      <w:pPr>
        <w:spacing w:after="0" w:line="240" w:lineRule="auto"/>
      </w:pPr>
      <w:r>
        <w:separator/>
      </w:r>
    </w:p>
  </w:footnote>
  <w:footnote w:type="continuationSeparator" w:id="0">
    <w:p w:rsidR="007959C2" w:rsidRDefault="007959C2" w:rsidP="00125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A072C"/>
    <w:multiLevelType w:val="hybridMultilevel"/>
    <w:tmpl w:val="09681CCE"/>
    <w:lvl w:ilvl="0" w:tplc="97B6CD36">
      <w:start w:val="2"/>
      <w:numFmt w:val="bullet"/>
      <w:lvlText w:val=""/>
      <w:lvlJc w:val="left"/>
      <w:pPr>
        <w:ind w:left="1065" w:hanging="360"/>
      </w:pPr>
      <w:rPr>
        <w:rFonts w:ascii="Symbol" w:eastAsia="Calibri" w:hAnsi="Symbol" w:cs="Times New Roman" w:hint="default"/>
      </w:rPr>
    </w:lvl>
    <w:lvl w:ilvl="1" w:tplc="340A0003" w:tentative="1">
      <w:start w:val="1"/>
      <w:numFmt w:val="bullet"/>
      <w:lvlText w:val="o"/>
      <w:lvlJc w:val="left"/>
      <w:pPr>
        <w:ind w:left="1785" w:hanging="360"/>
      </w:pPr>
      <w:rPr>
        <w:rFonts w:ascii="Courier New" w:hAnsi="Courier New" w:cs="Courier New" w:hint="default"/>
      </w:rPr>
    </w:lvl>
    <w:lvl w:ilvl="2" w:tplc="340A0005" w:tentative="1">
      <w:start w:val="1"/>
      <w:numFmt w:val="bullet"/>
      <w:lvlText w:val=""/>
      <w:lvlJc w:val="left"/>
      <w:pPr>
        <w:ind w:left="2505" w:hanging="360"/>
      </w:pPr>
      <w:rPr>
        <w:rFonts w:ascii="Wingdings" w:hAnsi="Wingdings" w:hint="default"/>
      </w:rPr>
    </w:lvl>
    <w:lvl w:ilvl="3" w:tplc="340A0001" w:tentative="1">
      <w:start w:val="1"/>
      <w:numFmt w:val="bullet"/>
      <w:lvlText w:val=""/>
      <w:lvlJc w:val="left"/>
      <w:pPr>
        <w:ind w:left="3225" w:hanging="360"/>
      </w:pPr>
      <w:rPr>
        <w:rFonts w:ascii="Symbol" w:hAnsi="Symbol" w:hint="default"/>
      </w:rPr>
    </w:lvl>
    <w:lvl w:ilvl="4" w:tplc="340A0003" w:tentative="1">
      <w:start w:val="1"/>
      <w:numFmt w:val="bullet"/>
      <w:lvlText w:val="o"/>
      <w:lvlJc w:val="left"/>
      <w:pPr>
        <w:ind w:left="3945" w:hanging="360"/>
      </w:pPr>
      <w:rPr>
        <w:rFonts w:ascii="Courier New" w:hAnsi="Courier New" w:cs="Courier New" w:hint="default"/>
      </w:rPr>
    </w:lvl>
    <w:lvl w:ilvl="5" w:tplc="340A0005" w:tentative="1">
      <w:start w:val="1"/>
      <w:numFmt w:val="bullet"/>
      <w:lvlText w:val=""/>
      <w:lvlJc w:val="left"/>
      <w:pPr>
        <w:ind w:left="4665" w:hanging="360"/>
      </w:pPr>
      <w:rPr>
        <w:rFonts w:ascii="Wingdings" w:hAnsi="Wingdings" w:hint="default"/>
      </w:rPr>
    </w:lvl>
    <w:lvl w:ilvl="6" w:tplc="340A0001" w:tentative="1">
      <w:start w:val="1"/>
      <w:numFmt w:val="bullet"/>
      <w:lvlText w:val=""/>
      <w:lvlJc w:val="left"/>
      <w:pPr>
        <w:ind w:left="5385" w:hanging="360"/>
      </w:pPr>
      <w:rPr>
        <w:rFonts w:ascii="Symbol" w:hAnsi="Symbol" w:hint="default"/>
      </w:rPr>
    </w:lvl>
    <w:lvl w:ilvl="7" w:tplc="340A0003" w:tentative="1">
      <w:start w:val="1"/>
      <w:numFmt w:val="bullet"/>
      <w:lvlText w:val="o"/>
      <w:lvlJc w:val="left"/>
      <w:pPr>
        <w:ind w:left="6105" w:hanging="360"/>
      </w:pPr>
      <w:rPr>
        <w:rFonts w:ascii="Courier New" w:hAnsi="Courier New" w:cs="Courier New" w:hint="default"/>
      </w:rPr>
    </w:lvl>
    <w:lvl w:ilvl="8" w:tplc="340A0005" w:tentative="1">
      <w:start w:val="1"/>
      <w:numFmt w:val="bullet"/>
      <w:lvlText w:val=""/>
      <w:lvlJc w:val="left"/>
      <w:pPr>
        <w:ind w:left="6825" w:hanging="360"/>
      </w:pPr>
      <w:rPr>
        <w:rFonts w:ascii="Wingdings" w:hAnsi="Wingdings" w:hint="default"/>
      </w:rPr>
    </w:lvl>
  </w:abstractNum>
  <w:abstractNum w:abstractNumId="1">
    <w:nsid w:val="22317A4E"/>
    <w:multiLevelType w:val="hybridMultilevel"/>
    <w:tmpl w:val="49164D12"/>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nsid w:val="27163CD5"/>
    <w:multiLevelType w:val="hybridMultilevel"/>
    <w:tmpl w:val="89E6E5F2"/>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nsid w:val="423E0B3D"/>
    <w:multiLevelType w:val="hybridMultilevel"/>
    <w:tmpl w:val="8998236E"/>
    <w:lvl w:ilvl="0" w:tplc="340A000F">
      <w:start w:val="1"/>
      <w:numFmt w:val="decimal"/>
      <w:lvlText w:val="%1."/>
      <w:lvlJc w:val="left"/>
      <w:pPr>
        <w:ind w:left="786"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nsid w:val="43012CA4"/>
    <w:multiLevelType w:val="hybridMultilevel"/>
    <w:tmpl w:val="F0162E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0B12E99"/>
    <w:multiLevelType w:val="hybridMultilevel"/>
    <w:tmpl w:val="AECA319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6">
    <w:nsid w:val="62C73E54"/>
    <w:multiLevelType w:val="hybridMultilevel"/>
    <w:tmpl w:val="854AD566"/>
    <w:lvl w:ilvl="0" w:tplc="55C28890">
      <w:start w:val="2"/>
      <w:numFmt w:val="bullet"/>
      <w:lvlText w:val="-"/>
      <w:lvlJc w:val="left"/>
      <w:pPr>
        <w:ind w:left="720" w:hanging="360"/>
      </w:pPr>
      <w:rPr>
        <w:rFonts w:ascii="Times New Roman" w:eastAsia="Calibri"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1E092B"/>
    <w:rsid w:val="000028A0"/>
    <w:rsid w:val="000038EB"/>
    <w:rsid w:val="00004735"/>
    <w:rsid w:val="00011C97"/>
    <w:rsid w:val="000126EF"/>
    <w:rsid w:val="00014DEB"/>
    <w:rsid w:val="000225BA"/>
    <w:rsid w:val="000307EA"/>
    <w:rsid w:val="00046A24"/>
    <w:rsid w:val="00057827"/>
    <w:rsid w:val="00057E3C"/>
    <w:rsid w:val="000648C2"/>
    <w:rsid w:val="0006719F"/>
    <w:rsid w:val="000820B6"/>
    <w:rsid w:val="000908FB"/>
    <w:rsid w:val="00092984"/>
    <w:rsid w:val="000A22E8"/>
    <w:rsid w:val="000A4302"/>
    <w:rsid w:val="000A6C77"/>
    <w:rsid w:val="000A77DF"/>
    <w:rsid w:val="000B0E00"/>
    <w:rsid w:val="000B33A8"/>
    <w:rsid w:val="000B4CA0"/>
    <w:rsid w:val="000C4AB4"/>
    <w:rsid w:val="000D1408"/>
    <w:rsid w:val="000D35C4"/>
    <w:rsid w:val="000E0E55"/>
    <w:rsid w:val="000E6BC3"/>
    <w:rsid w:val="000F1D8D"/>
    <w:rsid w:val="00102DE6"/>
    <w:rsid w:val="00104657"/>
    <w:rsid w:val="0011721D"/>
    <w:rsid w:val="001176DC"/>
    <w:rsid w:val="00125227"/>
    <w:rsid w:val="001261F4"/>
    <w:rsid w:val="00132A89"/>
    <w:rsid w:val="0014250D"/>
    <w:rsid w:val="001453C8"/>
    <w:rsid w:val="001471B3"/>
    <w:rsid w:val="0015330B"/>
    <w:rsid w:val="00155760"/>
    <w:rsid w:val="00171C83"/>
    <w:rsid w:val="00180B7A"/>
    <w:rsid w:val="00186DEE"/>
    <w:rsid w:val="001A0EF3"/>
    <w:rsid w:val="001A2299"/>
    <w:rsid w:val="001A327A"/>
    <w:rsid w:val="001A40D9"/>
    <w:rsid w:val="001A5805"/>
    <w:rsid w:val="001B74B0"/>
    <w:rsid w:val="001C6B13"/>
    <w:rsid w:val="001E092B"/>
    <w:rsid w:val="001E1402"/>
    <w:rsid w:val="001E25FD"/>
    <w:rsid w:val="001E48F2"/>
    <w:rsid w:val="0020044B"/>
    <w:rsid w:val="00203F76"/>
    <w:rsid w:val="00212893"/>
    <w:rsid w:val="00214FAA"/>
    <w:rsid w:val="002232CF"/>
    <w:rsid w:val="00237840"/>
    <w:rsid w:val="00237AE3"/>
    <w:rsid w:val="0025057D"/>
    <w:rsid w:val="00257A65"/>
    <w:rsid w:val="00260E7E"/>
    <w:rsid w:val="00260FA4"/>
    <w:rsid w:val="0026410E"/>
    <w:rsid w:val="00276220"/>
    <w:rsid w:val="0028328B"/>
    <w:rsid w:val="00290EA8"/>
    <w:rsid w:val="002A08BC"/>
    <w:rsid w:val="002A0E2E"/>
    <w:rsid w:val="002A7386"/>
    <w:rsid w:val="002B0FD9"/>
    <w:rsid w:val="002B112C"/>
    <w:rsid w:val="002B1B8E"/>
    <w:rsid w:val="002B699C"/>
    <w:rsid w:val="002D0EB2"/>
    <w:rsid w:val="002D1988"/>
    <w:rsid w:val="002D3463"/>
    <w:rsid w:val="002D45BF"/>
    <w:rsid w:val="002D52A8"/>
    <w:rsid w:val="002D6E21"/>
    <w:rsid w:val="002E3831"/>
    <w:rsid w:val="002F511F"/>
    <w:rsid w:val="00302EBE"/>
    <w:rsid w:val="00305114"/>
    <w:rsid w:val="003061C3"/>
    <w:rsid w:val="00306A32"/>
    <w:rsid w:val="00324B08"/>
    <w:rsid w:val="00337C1A"/>
    <w:rsid w:val="00345D8D"/>
    <w:rsid w:val="0034679E"/>
    <w:rsid w:val="003467C3"/>
    <w:rsid w:val="00355DBB"/>
    <w:rsid w:val="00387EE2"/>
    <w:rsid w:val="00391A32"/>
    <w:rsid w:val="003942D2"/>
    <w:rsid w:val="003A1FA1"/>
    <w:rsid w:val="003A5511"/>
    <w:rsid w:val="003B260C"/>
    <w:rsid w:val="003B509F"/>
    <w:rsid w:val="003B6A6F"/>
    <w:rsid w:val="003C26E2"/>
    <w:rsid w:val="003C2926"/>
    <w:rsid w:val="003C5977"/>
    <w:rsid w:val="003C70F4"/>
    <w:rsid w:val="003C7190"/>
    <w:rsid w:val="003D38C9"/>
    <w:rsid w:val="003F0106"/>
    <w:rsid w:val="003F13D6"/>
    <w:rsid w:val="00404608"/>
    <w:rsid w:val="00405912"/>
    <w:rsid w:val="00406D11"/>
    <w:rsid w:val="004147C9"/>
    <w:rsid w:val="0041709E"/>
    <w:rsid w:val="00427544"/>
    <w:rsid w:val="00432D65"/>
    <w:rsid w:val="004419EA"/>
    <w:rsid w:val="0044429E"/>
    <w:rsid w:val="004448A3"/>
    <w:rsid w:val="00445292"/>
    <w:rsid w:val="0045794F"/>
    <w:rsid w:val="004646A2"/>
    <w:rsid w:val="00466C22"/>
    <w:rsid w:val="004904E0"/>
    <w:rsid w:val="004964C6"/>
    <w:rsid w:val="004B1010"/>
    <w:rsid w:val="004B6D1F"/>
    <w:rsid w:val="004C0286"/>
    <w:rsid w:val="004D275E"/>
    <w:rsid w:val="004E489F"/>
    <w:rsid w:val="004E6DE0"/>
    <w:rsid w:val="004E71BD"/>
    <w:rsid w:val="004F3322"/>
    <w:rsid w:val="004F47AD"/>
    <w:rsid w:val="004F5CE4"/>
    <w:rsid w:val="004F75BF"/>
    <w:rsid w:val="0051001C"/>
    <w:rsid w:val="0051150B"/>
    <w:rsid w:val="005115BD"/>
    <w:rsid w:val="00511822"/>
    <w:rsid w:val="00513108"/>
    <w:rsid w:val="00514253"/>
    <w:rsid w:val="005178D1"/>
    <w:rsid w:val="00517A44"/>
    <w:rsid w:val="00517B55"/>
    <w:rsid w:val="00517ED2"/>
    <w:rsid w:val="005218D9"/>
    <w:rsid w:val="00522D10"/>
    <w:rsid w:val="00535B3E"/>
    <w:rsid w:val="00536C8C"/>
    <w:rsid w:val="00536D41"/>
    <w:rsid w:val="00552408"/>
    <w:rsid w:val="00554E1B"/>
    <w:rsid w:val="0055531B"/>
    <w:rsid w:val="00556D27"/>
    <w:rsid w:val="005871AA"/>
    <w:rsid w:val="005A2000"/>
    <w:rsid w:val="005A318A"/>
    <w:rsid w:val="005A4414"/>
    <w:rsid w:val="005A45CF"/>
    <w:rsid w:val="005A5082"/>
    <w:rsid w:val="005A6BDB"/>
    <w:rsid w:val="005A7BC2"/>
    <w:rsid w:val="005B1FC0"/>
    <w:rsid w:val="005B6906"/>
    <w:rsid w:val="005B6F2A"/>
    <w:rsid w:val="005C3E91"/>
    <w:rsid w:val="005D0EF3"/>
    <w:rsid w:val="005D1E53"/>
    <w:rsid w:val="005D7A82"/>
    <w:rsid w:val="005E1794"/>
    <w:rsid w:val="005E2DDB"/>
    <w:rsid w:val="005E78CD"/>
    <w:rsid w:val="005F249E"/>
    <w:rsid w:val="005F6D46"/>
    <w:rsid w:val="006166EC"/>
    <w:rsid w:val="00621313"/>
    <w:rsid w:val="006271C5"/>
    <w:rsid w:val="00631052"/>
    <w:rsid w:val="00633E67"/>
    <w:rsid w:val="006352DA"/>
    <w:rsid w:val="0063609C"/>
    <w:rsid w:val="0065332A"/>
    <w:rsid w:val="00655013"/>
    <w:rsid w:val="00655DC6"/>
    <w:rsid w:val="00661297"/>
    <w:rsid w:val="00661CE7"/>
    <w:rsid w:val="00662581"/>
    <w:rsid w:val="006744D0"/>
    <w:rsid w:val="00675487"/>
    <w:rsid w:val="00676BD4"/>
    <w:rsid w:val="00677CF1"/>
    <w:rsid w:val="006830A0"/>
    <w:rsid w:val="00691F97"/>
    <w:rsid w:val="006A0B5F"/>
    <w:rsid w:val="006A6493"/>
    <w:rsid w:val="006B2D66"/>
    <w:rsid w:val="006E08F6"/>
    <w:rsid w:val="006E7F5F"/>
    <w:rsid w:val="006F3BB0"/>
    <w:rsid w:val="00700CB9"/>
    <w:rsid w:val="00702205"/>
    <w:rsid w:val="00703227"/>
    <w:rsid w:val="007043CD"/>
    <w:rsid w:val="0070477A"/>
    <w:rsid w:val="00704BB3"/>
    <w:rsid w:val="00705008"/>
    <w:rsid w:val="007052A1"/>
    <w:rsid w:val="00722F1A"/>
    <w:rsid w:val="00726A60"/>
    <w:rsid w:val="00732245"/>
    <w:rsid w:val="00732334"/>
    <w:rsid w:val="00745224"/>
    <w:rsid w:val="0075006B"/>
    <w:rsid w:val="007534FF"/>
    <w:rsid w:val="00754942"/>
    <w:rsid w:val="00754F65"/>
    <w:rsid w:val="0075520D"/>
    <w:rsid w:val="00757063"/>
    <w:rsid w:val="007628D8"/>
    <w:rsid w:val="007778F5"/>
    <w:rsid w:val="00784E2B"/>
    <w:rsid w:val="007959C2"/>
    <w:rsid w:val="00796D44"/>
    <w:rsid w:val="007A1D4D"/>
    <w:rsid w:val="007A20D0"/>
    <w:rsid w:val="007A65A4"/>
    <w:rsid w:val="007B3CF0"/>
    <w:rsid w:val="007E01C7"/>
    <w:rsid w:val="007E0986"/>
    <w:rsid w:val="007E5208"/>
    <w:rsid w:val="007E7428"/>
    <w:rsid w:val="007F7714"/>
    <w:rsid w:val="0081209E"/>
    <w:rsid w:val="00822E6C"/>
    <w:rsid w:val="00841124"/>
    <w:rsid w:val="00841175"/>
    <w:rsid w:val="00844650"/>
    <w:rsid w:val="00854B15"/>
    <w:rsid w:val="00857CC4"/>
    <w:rsid w:val="00863F69"/>
    <w:rsid w:val="008726FB"/>
    <w:rsid w:val="00875C03"/>
    <w:rsid w:val="00885A5F"/>
    <w:rsid w:val="00891432"/>
    <w:rsid w:val="008A0029"/>
    <w:rsid w:val="008A07BF"/>
    <w:rsid w:val="008A43BB"/>
    <w:rsid w:val="008B2D8A"/>
    <w:rsid w:val="008B4AAB"/>
    <w:rsid w:val="008B4CD7"/>
    <w:rsid w:val="008C4321"/>
    <w:rsid w:val="008D1E74"/>
    <w:rsid w:val="008D72C3"/>
    <w:rsid w:val="008E7266"/>
    <w:rsid w:val="008F0B91"/>
    <w:rsid w:val="008F503F"/>
    <w:rsid w:val="008F60AD"/>
    <w:rsid w:val="008F7C89"/>
    <w:rsid w:val="00905FE0"/>
    <w:rsid w:val="009157A4"/>
    <w:rsid w:val="00917DD4"/>
    <w:rsid w:val="009330EF"/>
    <w:rsid w:val="00940BF8"/>
    <w:rsid w:val="00953815"/>
    <w:rsid w:val="009665B8"/>
    <w:rsid w:val="00966AC8"/>
    <w:rsid w:val="009678B3"/>
    <w:rsid w:val="00967B0C"/>
    <w:rsid w:val="00976021"/>
    <w:rsid w:val="0097667D"/>
    <w:rsid w:val="00976A39"/>
    <w:rsid w:val="009813B6"/>
    <w:rsid w:val="009A18A6"/>
    <w:rsid w:val="009B4002"/>
    <w:rsid w:val="009B44FE"/>
    <w:rsid w:val="009C622A"/>
    <w:rsid w:val="009D6572"/>
    <w:rsid w:val="009E5620"/>
    <w:rsid w:val="009F2DED"/>
    <w:rsid w:val="009F632F"/>
    <w:rsid w:val="00A01C31"/>
    <w:rsid w:val="00A20633"/>
    <w:rsid w:val="00A22F50"/>
    <w:rsid w:val="00A319FC"/>
    <w:rsid w:val="00A31F96"/>
    <w:rsid w:val="00A33526"/>
    <w:rsid w:val="00A366DE"/>
    <w:rsid w:val="00A432B2"/>
    <w:rsid w:val="00A47103"/>
    <w:rsid w:val="00A50AC6"/>
    <w:rsid w:val="00A653A1"/>
    <w:rsid w:val="00A677FD"/>
    <w:rsid w:val="00A8140C"/>
    <w:rsid w:val="00A83651"/>
    <w:rsid w:val="00A842B8"/>
    <w:rsid w:val="00A85C09"/>
    <w:rsid w:val="00A90F77"/>
    <w:rsid w:val="00A91774"/>
    <w:rsid w:val="00A93563"/>
    <w:rsid w:val="00A94614"/>
    <w:rsid w:val="00A9567F"/>
    <w:rsid w:val="00A97377"/>
    <w:rsid w:val="00AA05E3"/>
    <w:rsid w:val="00AA0A7B"/>
    <w:rsid w:val="00AA0EA9"/>
    <w:rsid w:val="00AA1907"/>
    <w:rsid w:val="00AA4B35"/>
    <w:rsid w:val="00AB3136"/>
    <w:rsid w:val="00AB5CB6"/>
    <w:rsid w:val="00AC3CE2"/>
    <w:rsid w:val="00AC3E5A"/>
    <w:rsid w:val="00AC745D"/>
    <w:rsid w:val="00AE4621"/>
    <w:rsid w:val="00B03E2F"/>
    <w:rsid w:val="00B16FEF"/>
    <w:rsid w:val="00B20D15"/>
    <w:rsid w:val="00B27A32"/>
    <w:rsid w:val="00B30381"/>
    <w:rsid w:val="00B31AA8"/>
    <w:rsid w:val="00B3390C"/>
    <w:rsid w:val="00B3505B"/>
    <w:rsid w:val="00B41DE2"/>
    <w:rsid w:val="00B433F8"/>
    <w:rsid w:val="00B450E1"/>
    <w:rsid w:val="00B62959"/>
    <w:rsid w:val="00B70521"/>
    <w:rsid w:val="00B708CC"/>
    <w:rsid w:val="00B73A05"/>
    <w:rsid w:val="00B74278"/>
    <w:rsid w:val="00B765A9"/>
    <w:rsid w:val="00B83179"/>
    <w:rsid w:val="00B84A91"/>
    <w:rsid w:val="00B872BB"/>
    <w:rsid w:val="00B9117C"/>
    <w:rsid w:val="00B97976"/>
    <w:rsid w:val="00BA6C5C"/>
    <w:rsid w:val="00BB380A"/>
    <w:rsid w:val="00BC332B"/>
    <w:rsid w:val="00BC4F66"/>
    <w:rsid w:val="00BD290F"/>
    <w:rsid w:val="00BE47AA"/>
    <w:rsid w:val="00BE64BB"/>
    <w:rsid w:val="00BF5158"/>
    <w:rsid w:val="00C02CB4"/>
    <w:rsid w:val="00C03211"/>
    <w:rsid w:val="00C107A7"/>
    <w:rsid w:val="00C11BBC"/>
    <w:rsid w:val="00C1552B"/>
    <w:rsid w:val="00C22401"/>
    <w:rsid w:val="00C247CC"/>
    <w:rsid w:val="00C342DA"/>
    <w:rsid w:val="00C34727"/>
    <w:rsid w:val="00C41782"/>
    <w:rsid w:val="00C43952"/>
    <w:rsid w:val="00C43CE5"/>
    <w:rsid w:val="00C44DE9"/>
    <w:rsid w:val="00C50DBD"/>
    <w:rsid w:val="00C50F10"/>
    <w:rsid w:val="00C51C73"/>
    <w:rsid w:val="00C653D9"/>
    <w:rsid w:val="00C67005"/>
    <w:rsid w:val="00C730EB"/>
    <w:rsid w:val="00C757F0"/>
    <w:rsid w:val="00C92AE1"/>
    <w:rsid w:val="00C93309"/>
    <w:rsid w:val="00CA270F"/>
    <w:rsid w:val="00CA4FA9"/>
    <w:rsid w:val="00CA774B"/>
    <w:rsid w:val="00CB4DC9"/>
    <w:rsid w:val="00CB7681"/>
    <w:rsid w:val="00CC4E95"/>
    <w:rsid w:val="00CC5050"/>
    <w:rsid w:val="00CD0E7A"/>
    <w:rsid w:val="00CF274B"/>
    <w:rsid w:val="00CF53F6"/>
    <w:rsid w:val="00CF54F6"/>
    <w:rsid w:val="00D05703"/>
    <w:rsid w:val="00D06D24"/>
    <w:rsid w:val="00D15389"/>
    <w:rsid w:val="00D33CC0"/>
    <w:rsid w:val="00D35A92"/>
    <w:rsid w:val="00D50CAC"/>
    <w:rsid w:val="00D512C2"/>
    <w:rsid w:val="00D60F26"/>
    <w:rsid w:val="00D65328"/>
    <w:rsid w:val="00D76980"/>
    <w:rsid w:val="00D87085"/>
    <w:rsid w:val="00D91046"/>
    <w:rsid w:val="00DA7489"/>
    <w:rsid w:val="00DB36AF"/>
    <w:rsid w:val="00DB678D"/>
    <w:rsid w:val="00DC0FDE"/>
    <w:rsid w:val="00DC5591"/>
    <w:rsid w:val="00DD2012"/>
    <w:rsid w:val="00DD7C31"/>
    <w:rsid w:val="00DE49C4"/>
    <w:rsid w:val="00DE4AE1"/>
    <w:rsid w:val="00DE5D01"/>
    <w:rsid w:val="00DE6E68"/>
    <w:rsid w:val="00DF5DE4"/>
    <w:rsid w:val="00E066D8"/>
    <w:rsid w:val="00E07774"/>
    <w:rsid w:val="00E12D26"/>
    <w:rsid w:val="00E134D1"/>
    <w:rsid w:val="00E24373"/>
    <w:rsid w:val="00E257A8"/>
    <w:rsid w:val="00E257BB"/>
    <w:rsid w:val="00E278E6"/>
    <w:rsid w:val="00E4589B"/>
    <w:rsid w:val="00E4707E"/>
    <w:rsid w:val="00E47347"/>
    <w:rsid w:val="00E615FD"/>
    <w:rsid w:val="00E65A57"/>
    <w:rsid w:val="00E67959"/>
    <w:rsid w:val="00E715A6"/>
    <w:rsid w:val="00E721A5"/>
    <w:rsid w:val="00E728C5"/>
    <w:rsid w:val="00E76296"/>
    <w:rsid w:val="00E84333"/>
    <w:rsid w:val="00E85310"/>
    <w:rsid w:val="00E9195E"/>
    <w:rsid w:val="00EA1D24"/>
    <w:rsid w:val="00EA5395"/>
    <w:rsid w:val="00EA7DDC"/>
    <w:rsid w:val="00EB580D"/>
    <w:rsid w:val="00EC4E8F"/>
    <w:rsid w:val="00ED3FBE"/>
    <w:rsid w:val="00EE2729"/>
    <w:rsid w:val="00EE2C0D"/>
    <w:rsid w:val="00EE53DE"/>
    <w:rsid w:val="00EE5FFC"/>
    <w:rsid w:val="00F123C4"/>
    <w:rsid w:val="00F23690"/>
    <w:rsid w:val="00F25446"/>
    <w:rsid w:val="00F34317"/>
    <w:rsid w:val="00F40D0E"/>
    <w:rsid w:val="00F4239D"/>
    <w:rsid w:val="00F42E5B"/>
    <w:rsid w:val="00F448A5"/>
    <w:rsid w:val="00F46905"/>
    <w:rsid w:val="00F46B13"/>
    <w:rsid w:val="00F51877"/>
    <w:rsid w:val="00F55601"/>
    <w:rsid w:val="00F56193"/>
    <w:rsid w:val="00F618B4"/>
    <w:rsid w:val="00F61B54"/>
    <w:rsid w:val="00F64B67"/>
    <w:rsid w:val="00F67448"/>
    <w:rsid w:val="00F7447B"/>
    <w:rsid w:val="00F91DCE"/>
    <w:rsid w:val="00F955A3"/>
    <w:rsid w:val="00F96587"/>
    <w:rsid w:val="00FA05EE"/>
    <w:rsid w:val="00FA3D7D"/>
    <w:rsid w:val="00FA7145"/>
    <w:rsid w:val="00FB6B3E"/>
    <w:rsid w:val="00FD3C8C"/>
    <w:rsid w:val="00FF059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E2"/>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A50AC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A50AC6"/>
    <w:rPr>
      <w:rFonts w:ascii="Tahoma" w:hAnsi="Tahoma" w:cs="Tahoma"/>
      <w:sz w:val="16"/>
      <w:szCs w:val="16"/>
    </w:rPr>
  </w:style>
  <w:style w:type="paragraph" w:styleId="Prrafodelista">
    <w:name w:val="List Paragraph"/>
    <w:basedOn w:val="Normal"/>
    <w:uiPriority w:val="99"/>
    <w:qFormat/>
    <w:rsid w:val="00700CB9"/>
    <w:pPr>
      <w:ind w:left="720"/>
    </w:pPr>
  </w:style>
  <w:style w:type="paragraph" w:styleId="Encabezado">
    <w:name w:val="header"/>
    <w:basedOn w:val="Normal"/>
    <w:link w:val="EncabezadoCar"/>
    <w:uiPriority w:val="99"/>
    <w:semiHidden/>
    <w:rsid w:val="00125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125227"/>
  </w:style>
  <w:style w:type="paragraph" w:styleId="Piedepgina">
    <w:name w:val="footer"/>
    <w:basedOn w:val="Normal"/>
    <w:link w:val="PiedepginaCar"/>
    <w:uiPriority w:val="99"/>
    <w:rsid w:val="00125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125227"/>
  </w:style>
  <w:style w:type="paragraph" w:styleId="Textosinformato">
    <w:name w:val="Plain Text"/>
    <w:basedOn w:val="Normal"/>
    <w:link w:val="TextosinformatoCar"/>
    <w:uiPriority w:val="99"/>
    <w:unhideWhenUsed/>
    <w:rsid w:val="00677CF1"/>
    <w:pPr>
      <w:spacing w:after="0" w:line="240" w:lineRule="auto"/>
    </w:pPr>
    <w:rPr>
      <w:rFonts w:cs="Times New Roman"/>
      <w:szCs w:val="21"/>
    </w:rPr>
  </w:style>
  <w:style w:type="character" w:customStyle="1" w:styleId="TextosinformatoCar">
    <w:name w:val="Texto sin formato Car"/>
    <w:link w:val="Textosinformato"/>
    <w:uiPriority w:val="99"/>
    <w:rsid w:val="00677CF1"/>
    <w:rPr>
      <w:sz w:val="22"/>
      <w:szCs w:val="21"/>
      <w:lang w:eastAsia="en-US"/>
    </w:rPr>
  </w:style>
  <w:style w:type="paragraph" w:styleId="Textonotapie">
    <w:name w:val="footnote text"/>
    <w:basedOn w:val="Normal"/>
    <w:link w:val="TextonotapieCar"/>
    <w:uiPriority w:val="99"/>
    <w:rsid w:val="0055531B"/>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55531B"/>
    <w:rPr>
      <w:rFonts w:ascii="Times New Roman" w:eastAsia="Times New Roman" w:hAnsi="Times New Roman"/>
      <w:lang w:eastAsia="es-ES"/>
    </w:rPr>
  </w:style>
  <w:style w:type="character" w:styleId="Refdenotaalpie">
    <w:name w:val="footnote reference"/>
    <w:aliases w:val="Footnote Reference.SES,16 Point,Superscript 6 Point,Superscript 6 Point + 11 ...,Ref,de nota al pie"/>
    <w:rsid w:val="0055531B"/>
    <w:rPr>
      <w:vertAlign w:val="superscript"/>
    </w:rPr>
  </w:style>
</w:styles>
</file>

<file path=word/webSettings.xml><?xml version="1.0" encoding="utf-8"?>
<w:webSettings xmlns:r="http://schemas.openxmlformats.org/officeDocument/2006/relationships" xmlns:w="http://schemas.openxmlformats.org/wordprocessingml/2006/main">
  <w:divs>
    <w:div w:id="1647736564">
      <w:bodyDiv w:val="1"/>
      <w:marLeft w:val="0"/>
      <w:marRight w:val="0"/>
      <w:marTop w:val="0"/>
      <w:marBottom w:val="0"/>
      <w:divBdr>
        <w:top w:val="none" w:sz="0" w:space="0" w:color="auto"/>
        <w:left w:val="none" w:sz="0" w:space="0" w:color="auto"/>
        <w:bottom w:val="none" w:sz="0" w:space="0" w:color="auto"/>
        <w:right w:val="none" w:sz="0" w:space="0" w:color="auto"/>
      </w:divBdr>
    </w:div>
    <w:div w:id="21071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3A217-3E02-4078-A1C3-583595D7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2118</Words>
  <Characters>11654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Productora de Seguros Las Condes</Company>
  <LinksUpToDate>false</LinksUpToDate>
  <CharactersWithSpaces>13745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Torres</dc:creator>
  <cp:lastModifiedBy>lnunezn</cp:lastModifiedBy>
  <cp:revision>2</cp:revision>
  <cp:lastPrinted>2014-07-04T14:34:00Z</cp:lastPrinted>
  <dcterms:created xsi:type="dcterms:W3CDTF">2018-05-31T01:25:00Z</dcterms:created>
  <dcterms:modified xsi:type="dcterms:W3CDTF">2018-05-31T01:25:00Z</dcterms:modified>
</cp:coreProperties>
</file>